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93" w:rsidRPr="00CA4293" w:rsidRDefault="00CA4293" w:rsidP="00CA42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A42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Круги Эйлера</w:t>
      </w:r>
    </w:p>
    <w:p w:rsidR="00CA4293" w:rsidRPr="00CA4293" w:rsidRDefault="00CA4293" w:rsidP="00CA4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93">
        <w:rPr>
          <w:rFonts w:ascii="Trebuchet MS" w:eastAsia="Times New Roman" w:hAnsi="Trebuchet MS" w:cs="Times New Roman"/>
          <w:sz w:val="20"/>
          <w:szCs w:val="20"/>
          <w:lang w:eastAsia="ru-RU"/>
        </w:rPr>
        <w:t>Это новый тип задач, в которых требуется найти некоторое пересечение множеств или их объединение, соблюдая условия задачи. </w:t>
      </w:r>
    </w:p>
    <w:p w:rsidR="00CA4293" w:rsidRPr="00CA4293" w:rsidRDefault="00CA4293" w:rsidP="00CA4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93">
        <w:rPr>
          <w:rFonts w:ascii="Trebuchet MS" w:eastAsia="Times New Roman" w:hAnsi="Trebuchet MS" w:cs="Times New Roman"/>
          <w:i/>
          <w:iCs/>
          <w:color w:val="FF5D5C"/>
          <w:sz w:val="24"/>
          <w:szCs w:val="24"/>
          <w:lang w:eastAsia="ru-RU"/>
        </w:rPr>
        <w:t>Круги Эйлера</w:t>
      </w:r>
      <w:r w:rsidRPr="00CA4293">
        <w:rPr>
          <w:rFonts w:ascii="Trebuchet MS" w:eastAsia="Times New Roman" w:hAnsi="Trebuchet MS" w:cs="Times New Roman"/>
          <w:color w:val="1DE2F1"/>
          <w:sz w:val="20"/>
          <w:szCs w:val="20"/>
          <w:lang w:eastAsia="ru-RU"/>
        </w:rPr>
        <w:t> </w:t>
      </w:r>
      <w:r w:rsidRPr="00CA4293">
        <w:rPr>
          <w:rFonts w:ascii="Trebuchet MS" w:eastAsia="Times New Roman" w:hAnsi="Trebuchet MS" w:cs="Times New Roman"/>
          <w:sz w:val="20"/>
          <w:szCs w:val="20"/>
          <w:lang w:eastAsia="ru-RU"/>
        </w:rPr>
        <w:t>— геометрическая схема, с помощью которой можно изобразить отношения между подмножествами, для наглядного представления. </w:t>
      </w:r>
      <w:r w:rsidRPr="00CA4293">
        <w:rPr>
          <w:rFonts w:ascii="Trebuchet MS" w:eastAsia="Times New Roman" w:hAnsi="Trebuchet MS" w:cs="Times New Roman"/>
          <w:sz w:val="20"/>
          <w:szCs w:val="20"/>
          <w:lang w:eastAsia="ru-RU"/>
        </w:rPr>
        <w:br/>
        <w:t>Метод Эйлера является незаменимым при решении некоторых задач, а также упрощает рассуждения. Однако</w:t>
      </w:r>
      <w:proofErr w:type="gramStart"/>
      <w:r w:rsidRPr="00CA4293">
        <w:rPr>
          <w:rFonts w:ascii="Trebuchet MS" w:eastAsia="Times New Roman" w:hAnsi="Trebuchet MS" w:cs="Times New Roman"/>
          <w:sz w:val="20"/>
          <w:szCs w:val="20"/>
          <w:lang w:eastAsia="ru-RU"/>
        </w:rPr>
        <w:t>,</w:t>
      </w:r>
      <w:proofErr w:type="gramEnd"/>
      <w:r w:rsidRPr="00CA4293">
        <w:rPr>
          <w:rFonts w:ascii="Trebuchet MS" w:eastAsia="Times New Roman" w:hAnsi="Trebuchet MS" w:cs="Times New Roman"/>
          <w:sz w:val="20"/>
          <w:szCs w:val="20"/>
          <w:lang w:eastAsia="ru-RU"/>
        </w:rPr>
        <w:t xml:space="preserve"> прежде чем приступить к решению задачи, нужно проанализировать условие. Иногда с помощью арифметических действий решить задачу легче.</w:t>
      </w:r>
    </w:p>
    <w:p w:rsidR="00CA4293" w:rsidRPr="00CA4293" w:rsidRDefault="00CA4293" w:rsidP="00CA42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93">
        <w:rPr>
          <w:rFonts w:ascii="Trebuchet MS" w:eastAsia="Times New Roman" w:hAnsi="Trebuchet MS" w:cs="Times New Roman"/>
          <w:sz w:val="24"/>
          <w:szCs w:val="24"/>
          <w:u w:val="single"/>
          <w:shd w:val="clear" w:color="auto" w:fill="FFFFFF"/>
          <w:lang w:eastAsia="ru-RU"/>
        </w:rPr>
        <w:t>Рассмотрим этот метод на примере решения задачи:</w:t>
      </w:r>
    </w:p>
    <w:p w:rsidR="00CA4293" w:rsidRPr="00CA4293" w:rsidRDefault="00CA4293" w:rsidP="00CA429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93">
        <w:rPr>
          <w:rFonts w:ascii="Trebuchet MS" w:eastAsia="Times New Roman" w:hAnsi="Trebuchet MS" w:cs="Times New Roman"/>
          <w:i/>
          <w:iCs/>
          <w:color w:val="696969"/>
          <w:sz w:val="20"/>
          <w:szCs w:val="20"/>
          <w:lang w:eastAsia="ru-RU"/>
        </w:rPr>
        <w:t xml:space="preserve">Некоторые ребята из нашего класса любят ходить в кино. </w:t>
      </w:r>
      <w:proofErr w:type="gramStart"/>
      <w:r w:rsidRPr="00CA4293">
        <w:rPr>
          <w:rFonts w:ascii="Trebuchet MS" w:eastAsia="Times New Roman" w:hAnsi="Trebuchet MS" w:cs="Times New Roman"/>
          <w:i/>
          <w:iCs/>
          <w:color w:val="696969"/>
          <w:sz w:val="20"/>
          <w:szCs w:val="20"/>
          <w:lang w:eastAsia="ru-RU"/>
        </w:rPr>
        <w:t>Известно, что 15 ребят смотрели фильм «Обитаемый остров», 11 человек – фильм «Стиляги», из них 6 смотрели и «Обитаемый остров», и «Стиляги».</w:t>
      </w:r>
      <w:proofErr w:type="gramEnd"/>
      <w:r w:rsidRPr="00CA4293">
        <w:rPr>
          <w:rFonts w:ascii="Trebuchet MS" w:eastAsia="Times New Roman" w:hAnsi="Trebuchet MS" w:cs="Times New Roman"/>
          <w:i/>
          <w:iCs/>
          <w:color w:val="696969"/>
          <w:sz w:val="20"/>
          <w:szCs w:val="20"/>
          <w:lang w:eastAsia="ru-RU"/>
        </w:rPr>
        <w:t xml:space="preserve"> Сколько человек смотрели только фильм «Стиляги»?</w:t>
      </w:r>
    </w:p>
    <w:p w:rsidR="00CA4293" w:rsidRPr="00CA4293" w:rsidRDefault="00CA4293" w:rsidP="00CA4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93">
        <w:rPr>
          <w:rFonts w:ascii="Trebuchet MS" w:eastAsia="Times New Roman" w:hAnsi="Trebuchet MS" w:cs="Times New Roman"/>
          <w:i/>
          <w:iCs/>
          <w:color w:val="FF5D5C"/>
          <w:sz w:val="24"/>
          <w:szCs w:val="24"/>
          <w:lang w:eastAsia="ru-RU"/>
        </w:rPr>
        <w:t>Решение:</w:t>
      </w:r>
    </w:p>
    <w:p w:rsidR="00CA4293" w:rsidRPr="00CA4293" w:rsidRDefault="00CA4293" w:rsidP="00CA429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93">
        <w:rPr>
          <w:rFonts w:ascii="Trebuchet MS" w:eastAsia="Times New Roman" w:hAnsi="Trebuchet MS" w:cs="Times New Roman"/>
          <w:sz w:val="20"/>
          <w:szCs w:val="20"/>
          <w:lang w:eastAsia="ru-RU"/>
        </w:rPr>
        <w:t>Чертим два множества таким образом: </w:t>
      </w:r>
    </w:p>
    <w:p w:rsidR="00CA4293" w:rsidRPr="00CA4293" w:rsidRDefault="00CA4293" w:rsidP="00CA4293">
      <w:pPr>
        <w:spacing w:after="0" w:line="240" w:lineRule="auto"/>
        <w:rPr>
          <w:rFonts w:ascii="Comic Sans MS" w:eastAsia="Times New Roman" w:hAnsi="Comic Sans MS" w:cs="Times New Roman"/>
          <w:color w:val="665544"/>
          <w:sz w:val="48"/>
          <w:szCs w:val="48"/>
          <w:lang w:eastAsia="ru-RU"/>
        </w:rPr>
      </w:pPr>
      <w:r w:rsidRPr="00CA4293">
        <w:rPr>
          <w:rFonts w:ascii="Comic Sans MS" w:eastAsia="Times New Roman" w:hAnsi="Comic Sans MS" w:cs="Times New Roman"/>
          <w:color w:val="665544"/>
          <w:sz w:val="48"/>
          <w:szCs w:val="4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CA4293" w:rsidRPr="00CA4293" w:rsidRDefault="00CA4293" w:rsidP="00CA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4293">
        <w:rPr>
          <w:rFonts w:ascii="Trebuchet MS" w:eastAsia="Times New Roman" w:hAnsi="Trebuchet MS" w:cs="Times New Roman"/>
          <w:sz w:val="20"/>
          <w:szCs w:val="20"/>
          <w:lang w:eastAsia="ru-RU"/>
        </w:rPr>
        <w:t>6 человек, которые смотрели фильмы «Обитаемый остров» и «Стиляги», помещаем в пересечение множеств. </w:t>
      </w:r>
      <w:r w:rsidRPr="00CA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4293">
        <w:rPr>
          <w:rFonts w:ascii="Trebuchet MS" w:eastAsia="Times New Roman" w:hAnsi="Trebuchet MS" w:cs="Times New Roman"/>
          <w:sz w:val="20"/>
          <w:szCs w:val="20"/>
          <w:lang w:eastAsia="ru-RU"/>
        </w:rPr>
        <w:t>15 – 6 = 9 – человек, которые смотрели только «Обитаемый остров». </w:t>
      </w:r>
      <w:r w:rsidRPr="00CA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4293">
        <w:rPr>
          <w:rFonts w:ascii="Trebuchet MS" w:eastAsia="Times New Roman" w:hAnsi="Trebuchet MS" w:cs="Times New Roman"/>
          <w:sz w:val="20"/>
          <w:szCs w:val="20"/>
          <w:lang w:eastAsia="ru-RU"/>
        </w:rPr>
        <w:t>11 – 6 = 5 – человек, которые смотрели только «Стиляги».</w:t>
      </w:r>
      <w:proofErr w:type="gramEnd"/>
      <w:r w:rsidRPr="00CA4293">
        <w:rPr>
          <w:rFonts w:ascii="Trebuchet MS" w:eastAsia="Times New Roman" w:hAnsi="Trebuchet MS" w:cs="Times New Roman"/>
          <w:sz w:val="20"/>
          <w:szCs w:val="20"/>
          <w:lang w:eastAsia="ru-RU"/>
        </w:rPr>
        <w:t> </w:t>
      </w:r>
      <w:r w:rsidRPr="00CA42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4293">
        <w:rPr>
          <w:rFonts w:ascii="Trebuchet MS" w:eastAsia="Times New Roman" w:hAnsi="Trebuchet MS" w:cs="Times New Roman"/>
          <w:sz w:val="20"/>
          <w:szCs w:val="20"/>
          <w:lang w:eastAsia="ru-RU"/>
        </w:rPr>
        <w:t>Получаем: </w:t>
      </w:r>
    </w:p>
    <w:p w:rsidR="00CA4293" w:rsidRPr="00CA4293" w:rsidRDefault="00CA4293" w:rsidP="00CA4293">
      <w:pPr>
        <w:spacing w:after="0" w:line="240" w:lineRule="auto"/>
        <w:rPr>
          <w:rFonts w:ascii="Comic Sans MS" w:eastAsia="Times New Roman" w:hAnsi="Comic Sans MS" w:cs="Times New Roman"/>
          <w:color w:val="665544"/>
          <w:sz w:val="48"/>
          <w:szCs w:val="48"/>
          <w:lang w:eastAsia="ru-RU"/>
        </w:rPr>
      </w:pPr>
      <w:r w:rsidRPr="00CA4293">
        <w:rPr>
          <w:rFonts w:ascii="Comic Sans MS" w:eastAsia="Times New Roman" w:hAnsi="Comic Sans MS" w:cs="Times New Roman"/>
          <w:color w:val="665544"/>
          <w:sz w:val="48"/>
          <w:szCs w:val="48"/>
          <w:lang w:eastAsia="ru-RU"/>
        </w:rPr>
        <w:pict>
          <v:shape id="_x0000_i1026" type="#_x0000_t75" alt="" style="width:24pt;height:24pt"/>
        </w:pict>
      </w:r>
    </w:p>
    <w:p w:rsidR="00CA4293" w:rsidRPr="00CA4293" w:rsidRDefault="00CA4293" w:rsidP="00CA429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93">
        <w:rPr>
          <w:rFonts w:ascii="Trebuchet MS" w:eastAsia="Times New Roman" w:hAnsi="Trebuchet MS" w:cs="Times New Roman"/>
          <w:i/>
          <w:iCs/>
          <w:color w:val="FF5D5C"/>
          <w:sz w:val="24"/>
          <w:szCs w:val="24"/>
          <w:shd w:val="clear" w:color="auto" w:fill="FFFFFF"/>
          <w:lang w:eastAsia="ru-RU"/>
        </w:rPr>
        <w:t>Ответ: </w:t>
      </w:r>
      <w:r w:rsidRPr="00CA4293">
        <w:rPr>
          <w:rFonts w:ascii="Trebuchet MS" w:eastAsia="Times New Roman" w:hAnsi="Trebuchet MS" w:cs="Times New Roman"/>
          <w:i/>
          <w:iCs/>
          <w:sz w:val="20"/>
          <w:szCs w:val="20"/>
          <w:lang w:eastAsia="ru-RU"/>
        </w:rPr>
        <w:t>человек смотрели только «Стиляги».</w:t>
      </w:r>
    </w:p>
    <w:p w:rsidR="00CA4293" w:rsidRPr="00CA4293" w:rsidRDefault="00CA4293" w:rsidP="00CA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9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CA4293" w:rsidRPr="00CA4293" w:rsidRDefault="00CA4293" w:rsidP="00CA42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8275" cy="1704975"/>
            <wp:effectExtent l="19050" t="0" r="9525" b="0"/>
            <wp:docPr id="4" name="Рисунок 4" descr="http://komarovana.ucoz.ru/graffiti/ei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omarovana.ucoz.ru/graffiti/eile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4293">
        <w:rPr>
          <w:rFonts w:ascii="Times New Roman" w:eastAsia="Times New Roman" w:hAnsi="Times New Roman" w:cs="Times New Roman"/>
          <w:color w:val="1DE2F1"/>
          <w:sz w:val="24"/>
          <w:szCs w:val="24"/>
          <w:lang w:eastAsia="ru-RU"/>
        </w:rPr>
        <w:t> </w:t>
      </w:r>
    </w:p>
    <w:p w:rsidR="00CA4293" w:rsidRPr="00CA4293" w:rsidRDefault="00CA4293" w:rsidP="00CA42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93">
        <w:rPr>
          <w:rFonts w:ascii="Trebuchet MS" w:eastAsia="Times New Roman" w:hAnsi="Trebuchet MS" w:cs="Times New Roman"/>
          <w:b/>
          <w:bCs/>
          <w:color w:val="FF5D5C"/>
          <w:sz w:val="24"/>
          <w:szCs w:val="24"/>
          <w:lang w:eastAsia="ru-RU"/>
        </w:rPr>
        <w:t>Эйлер </w:t>
      </w:r>
      <w:r w:rsidRPr="00CA4293">
        <w:rPr>
          <w:rFonts w:ascii="Calibri" w:eastAsia="Times New Roman" w:hAnsi="Calibri" w:cs="Times New Roman"/>
          <w:color w:val="FF5D5C"/>
          <w:sz w:val="24"/>
          <w:szCs w:val="24"/>
          <w:lang w:eastAsia="ru-RU"/>
        </w:rPr>
        <w:t> </w:t>
      </w:r>
      <w:r w:rsidRPr="00CA4293">
        <w:rPr>
          <w:rFonts w:ascii="Trebuchet MS" w:eastAsia="Times New Roman" w:hAnsi="Trebuchet MS" w:cs="Times New Roman"/>
          <w:b/>
          <w:bCs/>
          <w:color w:val="FF5D5C"/>
          <w:sz w:val="24"/>
          <w:szCs w:val="24"/>
          <w:lang w:eastAsia="ru-RU"/>
        </w:rPr>
        <w:t>Леонард </w:t>
      </w:r>
      <w:r w:rsidRPr="00CA4293">
        <w:rPr>
          <w:rFonts w:ascii="Trebuchet MS" w:eastAsia="Times New Roman" w:hAnsi="Trebuchet MS" w:cs="Times New Roman"/>
          <w:b/>
          <w:bCs/>
          <w:sz w:val="20"/>
          <w:lang w:eastAsia="ru-RU"/>
        </w:rPr>
        <w:t>(</w:t>
      </w:r>
      <w:r w:rsidRPr="00CA4293">
        <w:rPr>
          <w:rFonts w:ascii="Trebuchet MS" w:eastAsia="Times New Roman" w:hAnsi="Trebuchet MS" w:cs="Times New Roman"/>
          <w:sz w:val="20"/>
          <w:szCs w:val="20"/>
          <w:lang w:eastAsia="ru-RU"/>
        </w:rPr>
        <w:t>1707-1783),  </w:t>
      </w:r>
      <w:proofErr w:type="spellStart"/>
      <w:r w:rsidRPr="00CA4293">
        <w:rPr>
          <w:rFonts w:ascii="Trebuchet MS" w:eastAsia="Times New Roman" w:hAnsi="Trebuchet MS" w:cs="Times New Roman"/>
          <w:sz w:val="20"/>
          <w:szCs w:val="20"/>
          <w:lang w:eastAsia="ru-RU"/>
        </w:rPr>
        <w:t>г</w:t>
      </w:r>
      <w:proofErr w:type="gramStart"/>
      <w:r w:rsidRPr="00CA4293">
        <w:rPr>
          <w:rFonts w:ascii="Trebuchet MS" w:eastAsia="Times New Roman" w:hAnsi="Trebuchet MS" w:cs="Times New Roman"/>
          <w:sz w:val="20"/>
          <w:szCs w:val="20"/>
          <w:lang w:eastAsia="ru-RU"/>
        </w:rPr>
        <w:t>.Б</w:t>
      </w:r>
      <w:proofErr w:type="gramEnd"/>
      <w:r w:rsidRPr="00CA4293">
        <w:rPr>
          <w:rFonts w:ascii="Trebuchet MS" w:eastAsia="Times New Roman" w:hAnsi="Trebuchet MS" w:cs="Times New Roman"/>
          <w:sz w:val="20"/>
          <w:szCs w:val="20"/>
          <w:lang w:eastAsia="ru-RU"/>
        </w:rPr>
        <w:t>азель,Германия</w:t>
      </w:r>
      <w:proofErr w:type="spellEnd"/>
      <w:r w:rsidRPr="00CA4293">
        <w:rPr>
          <w:rFonts w:ascii="Trebuchet MS" w:eastAsia="Times New Roman" w:hAnsi="Trebuchet MS" w:cs="Times New Roman"/>
          <w:sz w:val="20"/>
          <w:szCs w:val="20"/>
          <w:lang w:eastAsia="ru-RU"/>
        </w:rPr>
        <w:t>.</w:t>
      </w:r>
    </w:p>
    <w:p w:rsidR="00CA4293" w:rsidRPr="00CA4293" w:rsidRDefault="00CA4293" w:rsidP="00CA42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93">
        <w:rPr>
          <w:rFonts w:ascii="Trebuchet MS" w:eastAsia="Times New Roman" w:hAnsi="Trebuchet MS" w:cs="Times New Roman"/>
          <w:sz w:val="20"/>
          <w:szCs w:val="20"/>
          <w:shd w:val="clear" w:color="auto" w:fill="FFFFFF"/>
          <w:lang w:eastAsia="ru-RU"/>
        </w:rPr>
        <w:t>Математик, механик, физик. Адъюнкт по физиологии, профессор физики, профессор высшей математики.</w:t>
      </w:r>
    </w:p>
    <w:p w:rsidR="00CA4293" w:rsidRPr="00CA4293" w:rsidRDefault="00CA4293" w:rsidP="00CA4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93">
        <w:rPr>
          <w:rFonts w:ascii="Trebuchet MS" w:eastAsia="Times New Roman" w:hAnsi="Trebuchet MS" w:cs="Times New Roman"/>
          <w:i/>
          <w:iCs/>
          <w:sz w:val="20"/>
          <w:szCs w:val="20"/>
          <w:lang w:eastAsia="ru-RU"/>
        </w:rPr>
        <w:t xml:space="preserve">В математике рисунки в виде кругов, изображающих множества, используются </w:t>
      </w:r>
      <w:proofErr w:type="gramStart"/>
      <w:r w:rsidRPr="00CA4293">
        <w:rPr>
          <w:rFonts w:ascii="Trebuchet MS" w:eastAsia="Times New Roman" w:hAnsi="Trebuchet MS" w:cs="Times New Roman"/>
          <w:i/>
          <w:iCs/>
          <w:sz w:val="20"/>
          <w:szCs w:val="20"/>
          <w:lang w:eastAsia="ru-RU"/>
        </w:rPr>
        <w:t>очень давно</w:t>
      </w:r>
      <w:proofErr w:type="gramEnd"/>
      <w:r w:rsidRPr="00CA4293">
        <w:rPr>
          <w:rFonts w:ascii="Trebuchet MS" w:eastAsia="Times New Roman" w:hAnsi="Trebuchet MS" w:cs="Times New Roman"/>
          <w:i/>
          <w:iCs/>
          <w:sz w:val="20"/>
          <w:szCs w:val="20"/>
          <w:lang w:eastAsia="ru-RU"/>
        </w:rPr>
        <w:t>. Одним из первых, кто пользовался этим методом, был выдающийся немецкий математик и философ </w:t>
      </w:r>
      <w:r w:rsidRPr="00CA4293">
        <w:rPr>
          <w:rFonts w:ascii="Trebuchet MS" w:eastAsia="Times New Roman" w:hAnsi="Trebuchet MS" w:cs="Times New Roman"/>
          <w:i/>
          <w:iCs/>
          <w:sz w:val="20"/>
          <w:szCs w:val="20"/>
          <w:u w:val="single"/>
          <w:lang w:eastAsia="ru-RU"/>
        </w:rPr>
        <w:t>Готфрид Вильгельм Лейбниц </w:t>
      </w:r>
      <w:r w:rsidRPr="00CA4293">
        <w:rPr>
          <w:rFonts w:ascii="Trebuchet MS" w:eastAsia="Times New Roman" w:hAnsi="Trebuchet MS" w:cs="Times New Roman"/>
          <w:i/>
          <w:iCs/>
          <w:sz w:val="20"/>
          <w:szCs w:val="20"/>
          <w:lang w:eastAsia="ru-RU"/>
        </w:rPr>
        <w:t xml:space="preserve">(1646 - 1716). В его черновых набросках были обнаружены рисунки с такими кругами. Затем этот метод довольно основательно развил и Леонард Эйлер. Он долгие годы работал в Петербургской Академии наук. К этому времени относятся </w:t>
      </w:r>
      <w:r w:rsidRPr="00CA4293">
        <w:rPr>
          <w:rFonts w:ascii="Trebuchet MS" w:eastAsia="Times New Roman" w:hAnsi="Trebuchet MS" w:cs="Times New Roman"/>
          <w:i/>
          <w:iCs/>
          <w:sz w:val="20"/>
          <w:szCs w:val="20"/>
          <w:lang w:eastAsia="ru-RU"/>
        </w:rPr>
        <w:lastRenderedPageBreak/>
        <w:t>его знаменитые "Письма к немецкой принцессе", написанные в период с 1761 по 1768 год. В некоторых из этих "Писем..." Эйлер как раз и рассказывает о своем методе. После Эйлера этот же метод разрабатывал чешский математик </w:t>
      </w:r>
      <w:r w:rsidRPr="00CA4293">
        <w:rPr>
          <w:rFonts w:ascii="Trebuchet MS" w:eastAsia="Times New Roman" w:hAnsi="Trebuchet MS" w:cs="Times New Roman"/>
          <w:i/>
          <w:iCs/>
          <w:sz w:val="20"/>
          <w:szCs w:val="20"/>
          <w:u w:val="single"/>
          <w:lang w:eastAsia="ru-RU"/>
        </w:rPr>
        <w:t xml:space="preserve">Бернард </w:t>
      </w:r>
      <w:proofErr w:type="spellStart"/>
      <w:r w:rsidRPr="00CA4293">
        <w:rPr>
          <w:rFonts w:ascii="Trebuchet MS" w:eastAsia="Times New Roman" w:hAnsi="Trebuchet MS" w:cs="Times New Roman"/>
          <w:i/>
          <w:iCs/>
          <w:sz w:val="20"/>
          <w:szCs w:val="20"/>
          <w:u w:val="single"/>
          <w:lang w:eastAsia="ru-RU"/>
        </w:rPr>
        <w:t>Больцано</w:t>
      </w:r>
      <w:proofErr w:type="spellEnd"/>
      <w:r w:rsidRPr="00CA4293">
        <w:rPr>
          <w:rFonts w:ascii="Trebuchet MS" w:eastAsia="Times New Roman" w:hAnsi="Trebuchet MS" w:cs="Times New Roman"/>
          <w:i/>
          <w:iCs/>
          <w:sz w:val="20"/>
          <w:szCs w:val="20"/>
          <w:lang w:eastAsia="ru-RU"/>
        </w:rPr>
        <w:t> (1781 - 1848). Только в отличие от Эйлера он рисовал не круговые, а прямоугольные схемы. Методом кругов Эйлера пользовался и немецкий математик </w:t>
      </w:r>
      <w:r w:rsidRPr="00CA4293">
        <w:rPr>
          <w:rFonts w:ascii="Trebuchet MS" w:eastAsia="Times New Roman" w:hAnsi="Trebuchet MS" w:cs="Times New Roman"/>
          <w:i/>
          <w:iCs/>
          <w:sz w:val="20"/>
          <w:szCs w:val="20"/>
          <w:u w:val="single"/>
          <w:lang w:eastAsia="ru-RU"/>
        </w:rPr>
        <w:t>Эрнест Шредер </w:t>
      </w:r>
      <w:r w:rsidRPr="00CA4293">
        <w:rPr>
          <w:rFonts w:ascii="Trebuchet MS" w:eastAsia="Times New Roman" w:hAnsi="Trebuchet MS" w:cs="Times New Roman"/>
          <w:i/>
          <w:iCs/>
          <w:sz w:val="20"/>
          <w:szCs w:val="20"/>
          <w:lang w:eastAsia="ru-RU"/>
        </w:rPr>
        <w:t>(1841 - 1902). Этот метод широко используется в книге "Алгебра логики". Но наибольшего расцвета графические методы достигли в сочинениях английского логика </w:t>
      </w:r>
      <w:r w:rsidRPr="00CA4293">
        <w:rPr>
          <w:rFonts w:ascii="Trebuchet MS" w:eastAsia="Times New Roman" w:hAnsi="Trebuchet MS" w:cs="Times New Roman"/>
          <w:i/>
          <w:iCs/>
          <w:sz w:val="20"/>
          <w:szCs w:val="20"/>
          <w:u w:val="single"/>
          <w:lang w:eastAsia="ru-RU"/>
        </w:rPr>
        <w:t>Джона Венна </w:t>
      </w:r>
      <w:r w:rsidRPr="00CA4293">
        <w:rPr>
          <w:rFonts w:ascii="Trebuchet MS" w:eastAsia="Times New Roman" w:hAnsi="Trebuchet MS" w:cs="Times New Roman"/>
          <w:i/>
          <w:iCs/>
          <w:sz w:val="20"/>
          <w:szCs w:val="20"/>
          <w:lang w:eastAsia="ru-RU"/>
        </w:rPr>
        <w:t>(1843 - 1923). С наибольшей полнотой этот метод изложен им в книге "Символическая логика", изданной в Лондоне в 1881 году. В честь Венна вместо кругов Эйлера соответствующие рисунки называют иногда диаграммами Венна; в некоторых книгах их называют также диаграммами (или кругами) Эйлера-Венна.</w:t>
      </w:r>
    </w:p>
    <w:p w:rsidR="00CA4293" w:rsidRPr="00CA4293" w:rsidRDefault="00CA4293" w:rsidP="00CA4293">
      <w:pPr>
        <w:shd w:val="clear" w:color="auto" w:fill="FFFFFF"/>
        <w:spacing w:after="12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438275" cy="1762125"/>
            <wp:effectExtent l="19050" t="0" r="9525" b="0"/>
            <wp:docPr id="5" name="Рисунок 5" descr="http://komarovana.ucoz.ru/graffiti/200px-John_Ve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omarovana.ucoz.ru/graffiti/200px-John_Ven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293" w:rsidRPr="00CA4293" w:rsidRDefault="00CA4293" w:rsidP="00CA4293">
      <w:pPr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93">
        <w:rPr>
          <w:rFonts w:ascii="Trebuchet MS" w:eastAsia="Times New Roman" w:hAnsi="Trebuchet MS" w:cs="Times New Roman"/>
          <w:b/>
          <w:bCs/>
          <w:color w:val="FF5D5C"/>
          <w:sz w:val="24"/>
          <w:szCs w:val="24"/>
          <w:lang w:eastAsia="ru-RU"/>
        </w:rPr>
        <w:t>Джон Венн</w:t>
      </w:r>
      <w:r w:rsidRPr="00CA4293">
        <w:rPr>
          <w:rFonts w:ascii="Trebuchet MS" w:eastAsia="Times New Roman" w:hAnsi="Trebuchet MS" w:cs="Times New Roman"/>
          <w:color w:val="FF5D5C"/>
          <w:sz w:val="20"/>
          <w:szCs w:val="20"/>
          <w:lang w:eastAsia="ru-RU"/>
        </w:rPr>
        <w:t> </w:t>
      </w:r>
      <w:r w:rsidRPr="00CA4293">
        <w:rPr>
          <w:rFonts w:ascii="Trebuchet MS" w:eastAsia="Times New Roman" w:hAnsi="Trebuchet MS" w:cs="Times New Roman"/>
          <w:color w:val="1DE2F1"/>
          <w:sz w:val="20"/>
          <w:szCs w:val="20"/>
          <w:lang w:eastAsia="ru-RU"/>
        </w:rPr>
        <w:t> </w:t>
      </w:r>
      <w:r w:rsidRPr="00CA4293">
        <w:rPr>
          <w:rFonts w:ascii="Trebuchet MS" w:eastAsia="Times New Roman" w:hAnsi="Trebuchet MS" w:cs="Times New Roman"/>
          <w:sz w:val="20"/>
          <w:szCs w:val="20"/>
          <w:lang w:eastAsia="ru-RU"/>
        </w:rPr>
        <w:t>(1834 - 1923), английский логик.</w:t>
      </w:r>
    </w:p>
    <w:p w:rsidR="00CA4293" w:rsidRPr="00CA4293" w:rsidRDefault="00CA4293" w:rsidP="00CA4293">
      <w:pPr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93">
        <w:rPr>
          <w:rFonts w:ascii="Trebuchet MS" w:eastAsia="Times New Roman" w:hAnsi="Trebuchet MS" w:cs="Times New Roman"/>
          <w:i/>
          <w:iCs/>
          <w:sz w:val="20"/>
          <w:szCs w:val="20"/>
          <w:lang w:eastAsia="ru-RU"/>
        </w:rPr>
        <w:t xml:space="preserve">Работал в области логики классов, где создал особый графический аппарат (так называемые диаграммы Венна), нашедший применение в логико-математической теории «формальных нейронных сетей». В. принадлежит обоснование обратных операций в логическом исчислении </w:t>
      </w:r>
      <w:proofErr w:type="gramStart"/>
      <w:r w:rsidRPr="00CA4293">
        <w:rPr>
          <w:rFonts w:ascii="Trebuchet MS" w:eastAsia="Times New Roman" w:hAnsi="Trebuchet MS" w:cs="Times New Roman"/>
          <w:i/>
          <w:iCs/>
          <w:sz w:val="20"/>
          <w:szCs w:val="20"/>
          <w:lang w:eastAsia="ru-RU"/>
        </w:rPr>
        <w:t>Дж</w:t>
      </w:r>
      <w:proofErr w:type="gramEnd"/>
      <w:r w:rsidRPr="00CA4293">
        <w:rPr>
          <w:rFonts w:ascii="Trebuchet MS" w:eastAsia="Times New Roman" w:hAnsi="Trebuchet MS" w:cs="Times New Roman"/>
          <w:i/>
          <w:iCs/>
          <w:sz w:val="20"/>
          <w:szCs w:val="20"/>
          <w:lang w:eastAsia="ru-RU"/>
        </w:rPr>
        <w:t>. Буля</w:t>
      </w:r>
      <w:r w:rsidRPr="00CA4293">
        <w:rPr>
          <w:rFonts w:ascii="Trebuchet MS" w:eastAsia="Times New Roman" w:hAnsi="Trebuchet MS" w:cs="Times New Roman"/>
          <w:i/>
          <w:iCs/>
          <w:sz w:val="20"/>
          <w:lang w:eastAsia="ru-RU"/>
        </w:rPr>
        <w:t>.</w:t>
      </w:r>
      <w:r w:rsidRPr="00CA4293">
        <w:rPr>
          <w:rFonts w:ascii="Trebuchet MS" w:eastAsia="Times New Roman" w:hAnsi="Trebuchet MS" w:cs="Times New Roman"/>
          <w:i/>
          <w:iCs/>
          <w:sz w:val="20"/>
          <w:szCs w:val="20"/>
          <w:lang w:eastAsia="ru-RU"/>
        </w:rPr>
        <w:t xml:space="preserve"> Основной областью интереса Джона была логика, и он опубликовал три работы по этой теме. </w:t>
      </w:r>
      <w:proofErr w:type="gramStart"/>
      <w:r w:rsidRPr="00CA4293">
        <w:rPr>
          <w:rFonts w:ascii="Trebuchet MS" w:eastAsia="Times New Roman" w:hAnsi="Trebuchet MS" w:cs="Times New Roman"/>
          <w:i/>
          <w:iCs/>
          <w:sz w:val="20"/>
          <w:szCs w:val="20"/>
          <w:lang w:eastAsia="ru-RU"/>
        </w:rPr>
        <w:t>Это были "Логика случая", в которой вводится интерпретация частоты или частотная теория вероятностей в 1866; "Символьная логика", с которой были введены диаграммы Венна в 1881; "Принципы эмпирической логики"  в 1889, в которой приводятся</w:t>
      </w:r>
      <w:proofErr w:type="gramEnd"/>
      <w:r w:rsidRPr="00CA4293">
        <w:rPr>
          <w:rFonts w:ascii="Trebuchet MS" w:eastAsia="Times New Roman" w:hAnsi="Trebuchet MS" w:cs="Times New Roman"/>
          <w:i/>
          <w:iCs/>
          <w:sz w:val="20"/>
          <w:szCs w:val="20"/>
          <w:lang w:eastAsia="ru-RU"/>
        </w:rPr>
        <w:t xml:space="preserve"> обоснования обратных операций в булевой логике.</w:t>
      </w:r>
    </w:p>
    <w:p w:rsidR="00181536" w:rsidRDefault="00181536"/>
    <w:sectPr w:rsidR="00181536" w:rsidSect="00181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293"/>
    <w:rsid w:val="00181536"/>
    <w:rsid w:val="00CA4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36"/>
  </w:style>
  <w:style w:type="paragraph" w:styleId="1">
    <w:name w:val="heading 1"/>
    <w:basedOn w:val="a"/>
    <w:link w:val="10"/>
    <w:uiPriority w:val="9"/>
    <w:qFormat/>
    <w:rsid w:val="00CA4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4293"/>
    <w:rPr>
      <w:b/>
      <w:bCs/>
    </w:rPr>
  </w:style>
  <w:style w:type="character" w:customStyle="1" w:styleId="apple-converted-space">
    <w:name w:val="apple-converted-space"/>
    <w:basedOn w:val="a0"/>
    <w:rsid w:val="00CA4293"/>
  </w:style>
  <w:style w:type="character" w:styleId="a5">
    <w:name w:val="Emphasis"/>
    <w:basedOn w:val="a0"/>
    <w:uiPriority w:val="20"/>
    <w:qFormat/>
    <w:rsid w:val="00CA429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A4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Родители</cp:lastModifiedBy>
  <cp:revision>1</cp:revision>
  <dcterms:created xsi:type="dcterms:W3CDTF">2017-02-18T15:39:00Z</dcterms:created>
  <dcterms:modified xsi:type="dcterms:W3CDTF">2017-02-18T15:45:00Z</dcterms:modified>
</cp:coreProperties>
</file>