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74" w:rsidRPr="00880813" w:rsidRDefault="005A2674" w:rsidP="00880813">
      <w:pPr>
        <w:spacing w:after="0"/>
        <w:ind w:left="-57" w:right="-57" w:firstLine="62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081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Публичное представление</w:t>
      </w:r>
    </w:p>
    <w:p w:rsidR="005A2674" w:rsidRPr="00880813" w:rsidRDefault="005A2674" w:rsidP="00880813">
      <w:pPr>
        <w:spacing w:after="0"/>
        <w:ind w:left="-57" w:right="-57" w:firstLine="62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081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собственного инновационного педагогического опыта</w:t>
      </w:r>
    </w:p>
    <w:p w:rsidR="005A2674" w:rsidRPr="00880813" w:rsidRDefault="005A2674" w:rsidP="00880813">
      <w:pPr>
        <w:spacing w:after="0"/>
        <w:ind w:left="-57" w:right="-57" w:firstLine="62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081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учителя математики МОУ «Средняя общеобразовательная школа с углубленным изучением отдельных предметов №38</w:t>
      </w:r>
      <w:r w:rsidR="00334983" w:rsidRPr="0088081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A2674" w:rsidRPr="00880813" w:rsidRDefault="005A2674" w:rsidP="00880813">
      <w:pPr>
        <w:spacing w:after="0"/>
        <w:ind w:left="-57" w:right="-57" w:firstLine="624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8081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города Саранск Республики Мордовия</w:t>
      </w:r>
    </w:p>
    <w:p w:rsidR="009D66A7" w:rsidRPr="00880813" w:rsidRDefault="00C20B4A" w:rsidP="00880813">
      <w:pPr>
        <w:spacing w:after="0"/>
        <w:ind w:firstLine="62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081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Комарова Михаила Сергеевича</w:t>
      </w:r>
    </w:p>
    <w:p w:rsidR="00225BDB" w:rsidRPr="00880813" w:rsidRDefault="009D66A7" w:rsidP="00880813">
      <w:pPr>
        <w:spacing w:after="0"/>
        <w:ind w:firstLine="62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0813">
        <w:rPr>
          <w:rFonts w:ascii="Times New Roman" w:eastAsia="Calibri" w:hAnsi="Times New Roman" w:cs="Times New Roman"/>
          <w:b/>
          <w:sz w:val="28"/>
          <w:szCs w:val="28"/>
        </w:rPr>
        <w:t>Тема: «</w:t>
      </w:r>
      <w:r w:rsidR="00C20B4A" w:rsidRPr="00880813">
        <w:rPr>
          <w:rFonts w:ascii="Times New Roman" w:hAnsi="Times New Roman" w:cs="Times New Roman"/>
          <w:b/>
          <w:sz w:val="28"/>
          <w:szCs w:val="28"/>
        </w:rPr>
        <w:t>Формирование метапредметных компетенций при решении учебных задач</w:t>
      </w:r>
      <w:r w:rsidRPr="0088081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2264E" w:rsidRPr="00880813" w:rsidRDefault="00C2264E" w:rsidP="00880813">
      <w:pPr>
        <w:spacing w:after="0"/>
        <w:ind w:firstLine="62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71AF" w:rsidRPr="00880813" w:rsidRDefault="00982305" w:rsidP="00880813">
      <w:pPr>
        <w:spacing w:after="0"/>
        <w:ind w:firstLine="6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081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B71AF" w:rsidRPr="00880813">
        <w:rPr>
          <w:rFonts w:ascii="Times New Roman" w:hAnsi="Times New Roman" w:cs="Times New Roman"/>
          <w:b/>
          <w:sz w:val="28"/>
          <w:szCs w:val="28"/>
        </w:rPr>
        <w:t>Обоснование актуальности и перспективности опыта. Его значение</w:t>
      </w:r>
      <w:r w:rsidR="00C20B4A" w:rsidRPr="00880813">
        <w:rPr>
          <w:rFonts w:ascii="Times New Roman" w:hAnsi="Times New Roman" w:cs="Times New Roman"/>
          <w:b/>
          <w:sz w:val="28"/>
          <w:szCs w:val="28"/>
        </w:rPr>
        <w:t xml:space="preserve"> для совершенствования учебно-</w:t>
      </w:r>
      <w:r w:rsidR="00DB71AF" w:rsidRPr="00880813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  <w:r w:rsidR="00CD6E39" w:rsidRPr="00880813">
        <w:rPr>
          <w:rFonts w:ascii="Times New Roman" w:hAnsi="Times New Roman" w:cs="Times New Roman"/>
          <w:b/>
          <w:sz w:val="28"/>
          <w:szCs w:val="28"/>
        </w:rPr>
        <w:t>.</w:t>
      </w:r>
    </w:p>
    <w:p w:rsidR="004C22C6" w:rsidRPr="00880813" w:rsidRDefault="00C20B4A" w:rsidP="008808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81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второго поколения (далее – ФГОС ОО) существенно отличается от предыдущих стандартов. Новые требования, которые предъявляются к результатам освоения программы учащимися, предполагают изменение содержания образования, опираясь на принципы метапредметности</w:t>
      </w:r>
      <w:r w:rsidR="00BB3E03" w:rsidRPr="00880813">
        <w:rPr>
          <w:rFonts w:ascii="Times New Roman" w:hAnsi="Times New Roman" w:cs="Times New Roman"/>
          <w:sz w:val="28"/>
          <w:szCs w:val="28"/>
        </w:rPr>
        <w:t xml:space="preserve"> как условия достижения высокого качества образования</w:t>
      </w:r>
      <w:r w:rsidRPr="00880813">
        <w:rPr>
          <w:rFonts w:ascii="Times New Roman" w:hAnsi="Times New Roman" w:cs="Times New Roman"/>
          <w:sz w:val="28"/>
          <w:szCs w:val="28"/>
        </w:rPr>
        <w:t xml:space="preserve">. </w:t>
      </w:r>
      <w:r w:rsidR="004C22C6" w:rsidRPr="00880813">
        <w:rPr>
          <w:rFonts w:ascii="Times New Roman" w:hAnsi="Times New Roman" w:cs="Times New Roman"/>
          <w:sz w:val="28"/>
          <w:szCs w:val="28"/>
        </w:rPr>
        <w:t>В этой связи особенно значимым является формирование метапредметных компетенций.</w:t>
      </w:r>
    </w:p>
    <w:p w:rsidR="004C22C6" w:rsidRPr="00880813" w:rsidRDefault="004C22C6" w:rsidP="0088081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813">
        <w:rPr>
          <w:rFonts w:ascii="Times New Roman" w:hAnsi="Times New Roman" w:cs="Times New Roman"/>
          <w:sz w:val="28"/>
          <w:szCs w:val="28"/>
        </w:rPr>
        <w:t>Согласно ФГОС ОО, под метапредметными компетенциями понимают измеряемые способы действий, умения и навыки, обеспечивающие самостоятельную, субъектную позицию учащегося в ходе его образования в течение всей жизни и способствующие его самореализации в определенной сфере деятельности.</w:t>
      </w:r>
    </w:p>
    <w:p w:rsidR="00C20B4A" w:rsidRPr="00880813" w:rsidRDefault="00C20B4A" w:rsidP="008808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813">
        <w:rPr>
          <w:rFonts w:ascii="Times New Roman" w:hAnsi="Times New Roman" w:cs="Times New Roman"/>
          <w:sz w:val="28"/>
          <w:szCs w:val="28"/>
        </w:rPr>
        <w:t xml:space="preserve">Однако сегодня можно констатировать наличие проблемы методического обеспечения развития метапредметности у школьников, т.к. отсутствует системный поход в формировании метапредметных компетенций. На сегодняшний день именно </w:t>
      </w:r>
      <w:r w:rsidRPr="00880813">
        <w:rPr>
          <w:rFonts w:ascii="Times New Roman" w:hAnsi="Times New Roman" w:cs="Times New Roman"/>
          <w:bCs/>
          <w:iCs/>
          <w:sz w:val="28"/>
          <w:szCs w:val="28"/>
        </w:rPr>
        <w:t>системное</w:t>
      </w:r>
      <w:r w:rsidRPr="00880813">
        <w:rPr>
          <w:rFonts w:ascii="Times New Roman" w:hAnsi="Times New Roman" w:cs="Times New Roman"/>
          <w:sz w:val="28"/>
          <w:szCs w:val="28"/>
        </w:rPr>
        <w:t xml:space="preserve"> применение педагогических технологий, методов, приёмов, направленных на формирование этих компетенций, становится наиболее актуальным.</w:t>
      </w:r>
    </w:p>
    <w:p w:rsidR="00C51AE6" w:rsidRPr="00880813" w:rsidRDefault="005D7CCF" w:rsidP="00880813">
      <w:pPr>
        <w:spacing w:after="0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</w:t>
      </w:r>
      <w:r w:rsidR="00C51AE6" w:rsidRPr="008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ктуальность и перспективность опыта обусловлена </w:t>
      </w:r>
      <w:r w:rsidRPr="008808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современными требованиями развития педагогической теории и практики</w:t>
      </w:r>
      <w:r w:rsidR="00BB3E03" w:rsidRPr="008808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081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новыми требованиями ФГОС ОО.</w:t>
      </w:r>
    </w:p>
    <w:p w:rsidR="00C51AE6" w:rsidRPr="00880813" w:rsidRDefault="007F25DA" w:rsidP="00880813">
      <w:pPr>
        <w:spacing w:after="0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Значимость опыта заключается в реализации метапредметного подхода, который предполагает, что </w:t>
      </w:r>
      <w:r w:rsidR="00BB3E03" w:rsidRPr="00880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не только овладевает системой знаний, но осваивает универсальные способы действий с этими знаниями, и с их помощью сможет сам добывать необходимую информацию</w:t>
      </w:r>
      <w:r w:rsidR="0044350B" w:rsidRPr="008808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B71AF" w:rsidRPr="00880813" w:rsidRDefault="009D66A7" w:rsidP="00880813">
      <w:pPr>
        <w:spacing w:after="0"/>
        <w:ind w:firstLine="62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08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DB71AF" w:rsidRPr="00880813">
        <w:rPr>
          <w:rFonts w:ascii="Times New Roman" w:hAnsi="Times New Roman" w:cs="Times New Roman"/>
          <w:b/>
          <w:sz w:val="28"/>
          <w:szCs w:val="28"/>
        </w:rPr>
        <w:t>Условия формирования ведущей идеи опыта,</w:t>
      </w:r>
      <w:r w:rsidR="00DB71AF" w:rsidRPr="00880813">
        <w:rPr>
          <w:rFonts w:ascii="Times New Roman" w:eastAsia="Times New Roman" w:hAnsi="Times New Roman" w:cs="Times New Roman"/>
          <w:b/>
          <w:sz w:val="28"/>
          <w:szCs w:val="28"/>
        </w:rPr>
        <w:t xml:space="preserve"> условия возникновения, становления опыта.</w:t>
      </w:r>
    </w:p>
    <w:p w:rsidR="0031733F" w:rsidRPr="00880813" w:rsidRDefault="0031733F" w:rsidP="00880813">
      <w:pPr>
        <w:shd w:val="clear" w:color="auto" w:fill="FFFFFF"/>
        <w:spacing w:after="15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813">
        <w:rPr>
          <w:rFonts w:ascii="Times New Roman" w:hAnsi="Times New Roman" w:cs="Times New Roman"/>
          <w:sz w:val="28"/>
          <w:szCs w:val="28"/>
        </w:rPr>
        <w:t>Формирование метапредметных компетенций предполагает овладение основными универсальными учебными действиями: регулятивными, коммуникативными, познавательными. Освоение учащимися указанных учебных действий требует разработки методики и технологии на различных этапах обучения математики.</w:t>
      </w:r>
    </w:p>
    <w:p w:rsidR="0031733F" w:rsidRPr="00880813" w:rsidRDefault="0031733F" w:rsidP="00880813">
      <w:pPr>
        <w:shd w:val="clear" w:color="auto" w:fill="FFFFFF"/>
        <w:spacing w:after="15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813">
        <w:rPr>
          <w:rFonts w:ascii="Times New Roman" w:hAnsi="Times New Roman" w:cs="Times New Roman"/>
          <w:sz w:val="28"/>
          <w:szCs w:val="28"/>
        </w:rPr>
        <w:t>В этой связи, возникает практическая направленность в обучении – это ориентация содержания и методов обучения на решение задач, на формирование у школьников самостоятельной деятельности математического характера. Очевидно, что последнее можно реализовать через обучение решению различного типа задач.</w:t>
      </w:r>
    </w:p>
    <w:p w:rsidR="004C22C6" w:rsidRPr="00880813" w:rsidRDefault="002B4F05" w:rsidP="008808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813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4C22C6" w:rsidRPr="00880813">
        <w:rPr>
          <w:rFonts w:ascii="Times New Roman" w:hAnsi="Times New Roman" w:cs="Times New Roman"/>
          <w:sz w:val="28"/>
          <w:szCs w:val="28"/>
        </w:rPr>
        <w:t xml:space="preserve">ФГОС ОО, </w:t>
      </w:r>
      <w:r w:rsidRPr="00880813">
        <w:rPr>
          <w:rFonts w:ascii="Times New Roman" w:hAnsi="Times New Roman" w:cs="Times New Roman"/>
          <w:sz w:val="28"/>
          <w:szCs w:val="28"/>
        </w:rPr>
        <w:t>методической литературы и опыта коллег даёт возможность говорить о том, что формирование некоторых метапредметных компетенций возможно при решении конкретных типов задач</w:t>
      </w:r>
      <w:r w:rsidR="00B63CC3" w:rsidRPr="00880813">
        <w:rPr>
          <w:rFonts w:ascii="Times New Roman" w:hAnsi="Times New Roman" w:cs="Times New Roman"/>
          <w:sz w:val="28"/>
          <w:szCs w:val="28"/>
        </w:rPr>
        <w:t xml:space="preserve"> (ОГЭ, ЕГЭ)</w:t>
      </w:r>
      <w:r w:rsidRPr="00880813">
        <w:rPr>
          <w:rFonts w:ascii="Times New Roman" w:hAnsi="Times New Roman" w:cs="Times New Roman"/>
          <w:sz w:val="28"/>
          <w:szCs w:val="28"/>
        </w:rPr>
        <w:t>, на различных этапах урока</w:t>
      </w:r>
      <w:r w:rsidR="00974BAD" w:rsidRPr="00880813">
        <w:rPr>
          <w:rFonts w:ascii="Times New Roman" w:hAnsi="Times New Roman" w:cs="Times New Roman"/>
          <w:sz w:val="28"/>
          <w:szCs w:val="28"/>
        </w:rPr>
        <w:t xml:space="preserve"> (например, применяя технологию критического мышления)</w:t>
      </w:r>
      <w:r w:rsidRPr="00880813">
        <w:rPr>
          <w:rFonts w:ascii="Times New Roman" w:hAnsi="Times New Roman" w:cs="Times New Roman"/>
          <w:sz w:val="28"/>
          <w:szCs w:val="28"/>
        </w:rPr>
        <w:t xml:space="preserve">, </w:t>
      </w:r>
      <w:r w:rsidR="00974BAD" w:rsidRPr="00880813">
        <w:rPr>
          <w:rFonts w:ascii="Times New Roman" w:hAnsi="Times New Roman" w:cs="Times New Roman"/>
          <w:sz w:val="28"/>
          <w:szCs w:val="28"/>
        </w:rPr>
        <w:t>на внеклассных занятиях. Н</w:t>
      </w:r>
      <w:r w:rsidRPr="00880813">
        <w:rPr>
          <w:rFonts w:ascii="Times New Roman" w:hAnsi="Times New Roman" w:cs="Times New Roman"/>
          <w:sz w:val="28"/>
          <w:szCs w:val="28"/>
        </w:rPr>
        <w:t xml:space="preserve">о системы формирования всех метапредметных компетенций при решении любой учебной задачи в методической литературе не встречается. </w:t>
      </w:r>
    </w:p>
    <w:p w:rsidR="002B4F05" w:rsidRPr="00880813" w:rsidRDefault="00B63CC3" w:rsidP="0088081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813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974BAD" w:rsidRPr="00880813">
        <w:rPr>
          <w:rFonts w:ascii="Times New Roman" w:hAnsi="Times New Roman" w:cs="Times New Roman"/>
          <w:sz w:val="28"/>
          <w:szCs w:val="28"/>
        </w:rPr>
        <w:t>возникла</w:t>
      </w:r>
      <w:r w:rsidR="004C22C6" w:rsidRPr="00880813">
        <w:rPr>
          <w:rFonts w:ascii="Times New Roman" w:hAnsi="Times New Roman" w:cs="Times New Roman"/>
          <w:sz w:val="28"/>
          <w:szCs w:val="28"/>
        </w:rPr>
        <w:t xml:space="preserve"> необходимость в поиске методических решений для системного формирования метапредметных компетенций на каждом этапе решения учебной задачи</w:t>
      </w:r>
      <w:r w:rsidR="00974BAD" w:rsidRPr="00880813">
        <w:rPr>
          <w:rFonts w:ascii="Times New Roman" w:hAnsi="Times New Roman" w:cs="Times New Roman"/>
          <w:sz w:val="28"/>
          <w:szCs w:val="28"/>
        </w:rPr>
        <w:t>.</w:t>
      </w:r>
    </w:p>
    <w:p w:rsidR="008D021D" w:rsidRPr="00880813" w:rsidRDefault="008D021D" w:rsidP="008808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813">
        <w:rPr>
          <w:rFonts w:ascii="Times New Roman" w:hAnsi="Times New Roman" w:cs="Times New Roman"/>
          <w:sz w:val="28"/>
          <w:szCs w:val="28"/>
        </w:rPr>
        <w:t xml:space="preserve">Цель педагогического опыта – </w:t>
      </w:r>
      <w:r w:rsidRPr="00880813">
        <w:rPr>
          <w:rFonts w:ascii="Times New Roman" w:hAnsi="Times New Roman" w:cs="Times New Roman"/>
          <w:bCs/>
          <w:sz w:val="28"/>
          <w:szCs w:val="28"/>
        </w:rPr>
        <w:t xml:space="preserve">представить свою систему работы по формированию метапредметных компетенций при решении различных учебных задач, опираясь на </w:t>
      </w:r>
      <w:r w:rsidRPr="00880813">
        <w:rPr>
          <w:rFonts w:ascii="Times New Roman" w:hAnsi="Times New Roman" w:cs="Times New Roman"/>
          <w:sz w:val="28"/>
          <w:szCs w:val="28"/>
        </w:rPr>
        <w:t>системно-деятельностный, метапредметный и компетентностый</w:t>
      </w:r>
      <w:r w:rsidRPr="00880813">
        <w:rPr>
          <w:rFonts w:ascii="Times New Roman" w:hAnsi="Times New Roman" w:cs="Times New Roman"/>
          <w:bCs/>
          <w:sz w:val="28"/>
          <w:szCs w:val="28"/>
        </w:rPr>
        <w:t xml:space="preserve"> подходы, </w:t>
      </w:r>
      <w:r w:rsidRPr="00880813">
        <w:rPr>
          <w:rFonts w:ascii="Times New Roman" w:hAnsi="Times New Roman" w:cs="Times New Roman"/>
          <w:sz w:val="28"/>
          <w:szCs w:val="28"/>
        </w:rPr>
        <w:t xml:space="preserve">прогрессивные педагогические </w:t>
      </w:r>
      <w:r w:rsidRPr="00880813">
        <w:rPr>
          <w:rFonts w:ascii="Times New Roman" w:hAnsi="Times New Roman" w:cs="Times New Roman"/>
          <w:bCs/>
          <w:sz w:val="28"/>
          <w:szCs w:val="28"/>
        </w:rPr>
        <w:t>технологии и методы обучения.</w:t>
      </w:r>
      <w:r w:rsidRPr="00880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21D" w:rsidRPr="00880813" w:rsidRDefault="008D021D" w:rsidP="0088081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813">
        <w:rPr>
          <w:rFonts w:ascii="Times New Roman" w:hAnsi="Times New Roman" w:cs="Times New Roman"/>
          <w:sz w:val="28"/>
          <w:szCs w:val="28"/>
        </w:rPr>
        <w:t>Задачи:</w:t>
      </w:r>
    </w:p>
    <w:p w:rsidR="0023294A" w:rsidRPr="00880813" w:rsidRDefault="00AF3022" w:rsidP="00880813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813">
        <w:rPr>
          <w:rFonts w:ascii="Times New Roman" w:hAnsi="Times New Roman" w:cs="Times New Roman"/>
          <w:bCs/>
          <w:sz w:val="28"/>
          <w:szCs w:val="28"/>
        </w:rPr>
        <w:t>разработать алгоритм формирования метапредметных компетенций при решении учебных задач;</w:t>
      </w:r>
    </w:p>
    <w:p w:rsidR="0023294A" w:rsidRPr="00880813" w:rsidRDefault="00AF3022" w:rsidP="00880813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813">
        <w:rPr>
          <w:rFonts w:ascii="Times New Roman" w:hAnsi="Times New Roman" w:cs="Times New Roman"/>
          <w:bCs/>
          <w:sz w:val="28"/>
          <w:szCs w:val="28"/>
        </w:rPr>
        <w:t>показать реализацию данного алгоритма для разных типов задач.</w:t>
      </w:r>
      <w:r w:rsidRPr="00880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281" w:rsidRPr="00880813" w:rsidRDefault="002B4281" w:rsidP="0088081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813">
        <w:rPr>
          <w:rFonts w:ascii="Times New Roman" w:hAnsi="Times New Roman" w:cs="Times New Roman"/>
          <w:sz w:val="28"/>
          <w:szCs w:val="28"/>
        </w:rPr>
        <w:t>Основные идеи достижения цели опыта:</w:t>
      </w:r>
    </w:p>
    <w:p w:rsidR="00642F18" w:rsidRPr="00880813" w:rsidRDefault="00642F18" w:rsidP="00880813">
      <w:pPr>
        <w:pStyle w:val="a5"/>
        <w:numPr>
          <w:ilvl w:val="0"/>
          <w:numId w:val="15"/>
        </w:numPr>
        <w:spacing w:after="0"/>
        <w:ind w:left="709" w:hanging="352"/>
        <w:jc w:val="both"/>
        <w:rPr>
          <w:rFonts w:ascii="Times New Roman" w:hAnsi="Times New Roman"/>
          <w:sz w:val="28"/>
          <w:szCs w:val="28"/>
        </w:rPr>
      </w:pPr>
      <w:r w:rsidRPr="00880813">
        <w:rPr>
          <w:rFonts w:ascii="Times New Roman" w:hAnsi="Times New Roman"/>
          <w:bCs/>
          <w:sz w:val="28"/>
          <w:szCs w:val="28"/>
        </w:rPr>
        <w:t xml:space="preserve">системный взгляд на формирование </w:t>
      </w:r>
      <w:r w:rsidRPr="00880813">
        <w:rPr>
          <w:rFonts w:ascii="Times New Roman" w:hAnsi="Times New Roman"/>
          <w:sz w:val="28"/>
          <w:szCs w:val="28"/>
        </w:rPr>
        <w:t>метапредметных</w:t>
      </w:r>
      <w:r w:rsidRPr="00880813">
        <w:rPr>
          <w:rFonts w:ascii="Times New Roman" w:hAnsi="Times New Roman"/>
          <w:bCs/>
          <w:sz w:val="28"/>
          <w:szCs w:val="28"/>
        </w:rPr>
        <w:t xml:space="preserve"> компетенций</w:t>
      </w:r>
      <w:r w:rsidRPr="00880813">
        <w:rPr>
          <w:rFonts w:ascii="Times New Roman" w:hAnsi="Times New Roman"/>
          <w:sz w:val="28"/>
          <w:szCs w:val="28"/>
        </w:rPr>
        <w:t>;</w:t>
      </w:r>
    </w:p>
    <w:p w:rsidR="00642F18" w:rsidRPr="00880813" w:rsidRDefault="00642F18" w:rsidP="00880813">
      <w:pPr>
        <w:pStyle w:val="a5"/>
        <w:numPr>
          <w:ilvl w:val="0"/>
          <w:numId w:val="15"/>
        </w:numPr>
        <w:spacing w:after="0"/>
        <w:ind w:left="709" w:hanging="352"/>
        <w:jc w:val="both"/>
        <w:rPr>
          <w:rFonts w:ascii="Times New Roman" w:hAnsi="Times New Roman"/>
          <w:sz w:val="28"/>
          <w:szCs w:val="28"/>
        </w:rPr>
      </w:pPr>
      <w:r w:rsidRPr="00880813">
        <w:rPr>
          <w:rFonts w:ascii="Times New Roman" w:hAnsi="Times New Roman"/>
          <w:bCs/>
          <w:sz w:val="28"/>
          <w:szCs w:val="28"/>
        </w:rPr>
        <w:t>эффективное сочетание приёмов различных технологий в ходе решения одной задачи</w:t>
      </w:r>
      <w:r w:rsidRPr="00880813">
        <w:rPr>
          <w:rFonts w:ascii="Times New Roman" w:hAnsi="Times New Roman"/>
          <w:sz w:val="28"/>
          <w:szCs w:val="28"/>
        </w:rPr>
        <w:t>;</w:t>
      </w:r>
    </w:p>
    <w:p w:rsidR="00642F18" w:rsidRPr="00880813" w:rsidRDefault="00642F18" w:rsidP="00880813">
      <w:pPr>
        <w:pStyle w:val="a5"/>
        <w:numPr>
          <w:ilvl w:val="0"/>
          <w:numId w:val="15"/>
        </w:numPr>
        <w:spacing w:after="0"/>
        <w:ind w:left="709" w:hanging="352"/>
        <w:jc w:val="both"/>
        <w:rPr>
          <w:rFonts w:ascii="Times New Roman" w:hAnsi="Times New Roman"/>
          <w:sz w:val="28"/>
          <w:szCs w:val="28"/>
        </w:rPr>
      </w:pPr>
      <w:r w:rsidRPr="00880813">
        <w:rPr>
          <w:rFonts w:ascii="Times New Roman" w:hAnsi="Times New Roman"/>
          <w:bCs/>
          <w:sz w:val="28"/>
          <w:szCs w:val="28"/>
        </w:rPr>
        <w:t>отказ от трактовки процесса решения задачи, предлагаемой в традиционном обучении</w:t>
      </w:r>
      <w:r w:rsidRPr="00880813">
        <w:rPr>
          <w:rFonts w:ascii="Times New Roman" w:hAnsi="Times New Roman"/>
          <w:sz w:val="28"/>
          <w:szCs w:val="28"/>
        </w:rPr>
        <w:t>;</w:t>
      </w:r>
    </w:p>
    <w:p w:rsidR="002B4281" w:rsidRPr="00880813" w:rsidRDefault="00642F18" w:rsidP="00880813">
      <w:pPr>
        <w:pStyle w:val="a5"/>
        <w:numPr>
          <w:ilvl w:val="0"/>
          <w:numId w:val="15"/>
        </w:numPr>
        <w:spacing w:after="0"/>
        <w:ind w:left="709" w:hanging="352"/>
        <w:jc w:val="both"/>
        <w:rPr>
          <w:rFonts w:ascii="Times New Roman" w:hAnsi="Times New Roman"/>
          <w:sz w:val="28"/>
          <w:szCs w:val="28"/>
        </w:rPr>
      </w:pPr>
      <w:r w:rsidRPr="00880813">
        <w:rPr>
          <w:rFonts w:ascii="Times New Roman" w:hAnsi="Times New Roman"/>
          <w:bCs/>
          <w:sz w:val="28"/>
          <w:szCs w:val="28"/>
        </w:rPr>
        <w:lastRenderedPageBreak/>
        <w:t xml:space="preserve">адаптация существующих схем решения учебных задач, принятых в проблемном и развивающем обучении, к новому алгоритму. </w:t>
      </w:r>
    </w:p>
    <w:p w:rsidR="009D66A7" w:rsidRPr="00880813" w:rsidRDefault="009D66A7" w:rsidP="00880813">
      <w:pPr>
        <w:spacing w:after="0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DB71AF" w:rsidRPr="00880813" w:rsidRDefault="009D66A7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80813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r w:rsidR="00DB71AF" w:rsidRPr="00880813">
        <w:rPr>
          <w:rFonts w:ascii="Times New Roman" w:eastAsia="Times New Roman" w:hAnsi="Times New Roman"/>
          <w:b/>
          <w:sz w:val="28"/>
          <w:szCs w:val="28"/>
        </w:rPr>
        <w:t xml:space="preserve">Теоретическая база опыта. </w:t>
      </w:r>
    </w:p>
    <w:p w:rsidR="005A2674" w:rsidRPr="00880813" w:rsidRDefault="00AC6C89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>Рассмотрим ведущие подходы в обучении, на которые опирается данный педагогический опыт.</w:t>
      </w:r>
    </w:p>
    <w:p w:rsidR="00C42091" w:rsidRPr="00880813" w:rsidRDefault="00AC6C89" w:rsidP="00880813">
      <w:pPr>
        <w:pStyle w:val="a3"/>
        <w:numPr>
          <w:ilvl w:val="0"/>
          <w:numId w:val="16"/>
        </w:numPr>
        <w:spacing w:line="276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bCs/>
          <w:sz w:val="28"/>
          <w:szCs w:val="28"/>
        </w:rPr>
        <w:t>Системно-деятельностный подход: ученик является активным субъектом педагогического процесса; развитие навыков самообразования, воспитание человека с активной жизненной позицией не только в обучении, но и в жизни</w:t>
      </w:r>
      <w:r w:rsidRPr="00880813">
        <w:rPr>
          <w:rFonts w:ascii="Times New Roman" w:eastAsia="Times New Roman" w:hAnsi="Times New Roman"/>
          <w:sz w:val="28"/>
          <w:szCs w:val="28"/>
        </w:rPr>
        <w:t xml:space="preserve"> (Л.С. Выготский, А.Н. Леонтьев, Д.Б. Эльконин, П.Я. Гальперин, В.В. Давыдов).</w:t>
      </w:r>
    </w:p>
    <w:p w:rsidR="00AC6C89" w:rsidRPr="00880813" w:rsidRDefault="00AC6C89" w:rsidP="00880813">
      <w:pPr>
        <w:pStyle w:val="a3"/>
        <w:numPr>
          <w:ilvl w:val="0"/>
          <w:numId w:val="16"/>
        </w:numPr>
        <w:spacing w:line="276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bCs/>
          <w:sz w:val="28"/>
          <w:szCs w:val="28"/>
        </w:rPr>
        <w:t>Метапредметный</w:t>
      </w:r>
      <w:r w:rsidRPr="00880813">
        <w:rPr>
          <w:rFonts w:ascii="Times New Roman" w:eastAsia="Times New Roman" w:hAnsi="Times New Roman"/>
          <w:sz w:val="28"/>
          <w:szCs w:val="28"/>
        </w:rPr>
        <w:t xml:space="preserve"> подход: </w:t>
      </w:r>
      <w:r w:rsidRPr="00880813">
        <w:rPr>
          <w:rFonts w:ascii="Times New Roman" w:eastAsia="Times New Roman" w:hAnsi="Times New Roman"/>
          <w:bCs/>
          <w:sz w:val="28"/>
          <w:szCs w:val="28"/>
        </w:rPr>
        <w:t>ребенок не только овладевает системой знаний, но осваивает универсальные способы действий с этими знаниями, и с их помощью сможет сам добывать необходимую информацию;</w:t>
      </w:r>
      <w:r w:rsidRPr="00880813">
        <w:rPr>
          <w:rFonts w:ascii="Times New Roman" w:eastAsia="Nixie One" w:hAnsi="Times New Roman"/>
          <w:b/>
          <w:bCs/>
          <w:color w:val="FFFFFF"/>
          <w:kern w:val="0"/>
          <w:sz w:val="28"/>
          <w:szCs w:val="28"/>
          <w:lang w:eastAsia="en-US"/>
        </w:rPr>
        <w:t xml:space="preserve"> </w:t>
      </w:r>
      <w:r w:rsidRPr="00880813">
        <w:rPr>
          <w:rFonts w:ascii="Times New Roman" w:eastAsia="Times New Roman" w:hAnsi="Times New Roman"/>
          <w:bCs/>
          <w:sz w:val="28"/>
          <w:szCs w:val="28"/>
        </w:rPr>
        <w:t>формирование целостной картины мира в сознании ребёнка (А.Г. Асмолов, А.В. Хуторской).</w:t>
      </w:r>
    </w:p>
    <w:p w:rsidR="00430DA3" w:rsidRPr="00880813" w:rsidRDefault="00AC6C89" w:rsidP="00880813">
      <w:pPr>
        <w:pStyle w:val="a3"/>
        <w:numPr>
          <w:ilvl w:val="0"/>
          <w:numId w:val="16"/>
        </w:numPr>
        <w:spacing w:line="276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bCs/>
          <w:sz w:val="28"/>
          <w:szCs w:val="28"/>
        </w:rPr>
        <w:t xml:space="preserve">Компетентностный подход: акцент на результате образования, им является способность человека действовать в различных проблемных ситуациях </w:t>
      </w:r>
      <w:r w:rsidRPr="00880813">
        <w:rPr>
          <w:rFonts w:ascii="Times New Roman" w:eastAsia="Times New Roman" w:hAnsi="Times New Roman"/>
          <w:sz w:val="28"/>
          <w:szCs w:val="28"/>
        </w:rPr>
        <w:t xml:space="preserve">(М.Н. </w:t>
      </w:r>
      <w:proofErr w:type="spellStart"/>
      <w:r w:rsidRPr="00880813">
        <w:rPr>
          <w:rFonts w:ascii="Times New Roman" w:eastAsia="Times New Roman" w:hAnsi="Times New Roman"/>
          <w:sz w:val="28"/>
          <w:szCs w:val="28"/>
        </w:rPr>
        <w:t>Скаткин</w:t>
      </w:r>
      <w:proofErr w:type="spellEnd"/>
      <w:r w:rsidRPr="00880813">
        <w:rPr>
          <w:rFonts w:ascii="Times New Roman" w:eastAsia="Times New Roman" w:hAnsi="Times New Roman"/>
          <w:sz w:val="28"/>
          <w:szCs w:val="28"/>
        </w:rPr>
        <w:t xml:space="preserve">, И.Я. </w:t>
      </w:r>
      <w:proofErr w:type="spellStart"/>
      <w:r w:rsidRPr="00880813">
        <w:rPr>
          <w:rFonts w:ascii="Times New Roman" w:eastAsia="Times New Roman" w:hAnsi="Times New Roman"/>
          <w:sz w:val="28"/>
          <w:szCs w:val="28"/>
        </w:rPr>
        <w:t>Лернер</w:t>
      </w:r>
      <w:proofErr w:type="spellEnd"/>
      <w:r w:rsidRPr="00880813">
        <w:rPr>
          <w:rFonts w:ascii="Times New Roman" w:eastAsia="Times New Roman" w:hAnsi="Times New Roman"/>
          <w:sz w:val="28"/>
          <w:szCs w:val="28"/>
        </w:rPr>
        <w:t>, В.В. Краевский, Г.П. Щедровицкий, В.В. Давыдов).</w:t>
      </w:r>
    </w:p>
    <w:p w:rsidR="00AC6C89" w:rsidRPr="00880813" w:rsidRDefault="00404F90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>Приведем краткий обзор современных образовательных технологий, которые находят свое применение в данном педагогическом опыте.</w:t>
      </w:r>
    </w:p>
    <w:p w:rsidR="00404F90" w:rsidRPr="00880813" w:rsidRDefault="00404F90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bCs/>
          <w:sz w:val="28"/>
          <w:szCs w:val="28"/>
        </w:rPr>
        <w:t xml:space="preserve">Технология проблемного обучения. </w:t>
      </w:r>
      <w:r w:rsidRPr="00880813">
        <w:rPr>
          <w:rFonts w:ascii="Times New Roman" w:eastAsia="Times New Roman" w:hAnsi="Times New Roman"/>
          <w:sz w:val="28"/>
          <w:szCs w:val="28"/>
        </w:rPr>
        <w:t xml:space="preserve">Учитель не сообщает знания в готовом виде, а ставит перед учащимися проблемные задачи, побуждая искать пути и средства их решения (Т.В. Кудрявцев, И.Я. </w:t>
      </w:r>
      <w:proofErr w:type="spellStart"/>
      <w:r w:rsidRPr="00880813">
        <w:rPr>
          <w:rFonts w:ascii="Times New Roman" w:eastAsia="Times New Roman" w:hAnsi="Times New Roman"/>
          <w:sz w:val="28"/>
          <w:szCs w:val="28"/>
        </w:rPr>
        <w:t>Лернер</w:t>
      </w:r>
      <w:proofErr w:type="spellEnd"/>
      <w:r w:rsidRPr="00880813">
        <w:rPr>
          <w:rFonts w:ascii="Times New Roman" w:eastAsia="Times New Roman" w:hAnsi="Times New Roman"/>
          <w:sz w:val="28"/>
          <w:szCs w:val="28"/>
        </w:rPr>
        <w:t>, А.М. Матюшкин).</w:t>
      </w:r>
    </w:p>
    <w:p w:rsidR="00404F90" w:rsidRPr="00880813" w:rsidRDefault="00404F90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0813">
        <w:rPr>
          <w:rFonts w:ascii="Times New Roman" w:eastAsia="Times New Roman" w:hAnsi="Times New Roman"/>
          <w:bCs/>
          <w:sz w:val="28"/>
          <w:szCs w:val="28"/>
        </w:rPr>
        <w:t xml:space="preserve">Технология интерактивного обучения. </w:t>
      </w:r>
      <w:r w:rsidRPr="00880813">
        <w:rPr>
          <w:rFonts w:ascii="Times New Roman" w:eastAsia="Times New Roman" w:hAnsi="Times New Roman"/>
          <w:sz w:val="28"/>
          <w:szCs w:val="28"/>
        </w:rPr>
        <w:t xml:space="preserve">Диалоговое обучение, в ходе которого осуществляется взаимодействие (Т.Ю. </w:t>
      </w:r>
      <w:proofErr w:type="spellStart"/>
      <w:r w:rsidRPr="00880813">
        <w:rPr>
          <w:rFonts w:ascii="Times New Roman" w:eastAsia="Times New Roman" w:hAnsi="Times New Roman"/>
          <w:sz w:val="28"/>
          <w:szCs w:val="28"/>
        </w:rPr>
        <w:t>Аветова</w:t>
      </w:r>
      <w:proofErr w:type="spellEnd"/>
      <w:r w:rsidRPr="00880813">
        <w:rPr>
          <w:rFonts w:ascii="Times New Roman" w:eastAsia="Times New Roman" w:hAnsi="Times New Roman"/>
          <w:sz w:val="28"/>
          <w:szCs w:val="28"/>
        </w:rPr>
        <w:t xml:space="preserve">, Б.Ц. Бадмаев, Е.В. </w:t>
      </w:r>
      <w:proofErr w:type="spellStart"/>
      <w:r w:rsidRPr="00880813">
        <w:rPr>
          <w:rFonts w:ascii="Times New Roman" w:eastAsia="Times New Roman" w:hAnsi="Times New Roman"/>
          <w:sz w:val="28"/>
          <w:szCs w:val="28"/>
        </w:rPr>
        <w:t>Коротаева</w:t>
      </w:r>
      <w:proofErr w:type="spellEnd"/>
      <w:r w:rsidRPr="00880813">
        <w:rPr>
          <w:rFonts w:ascii="Times New Roman" w:eastAsia="Times New Roman" w:hAnsi="Times New Roman"/>
          <w:sz w:val="28"/>
          <w:szCs w:val="28"/>
        </w:rPr>
        <w:t xml:space="preserve">, М.В. Кларин, Е.Л. Руднева). </w:t>
      </w:r>
    </w:p>
    <w:p w:rsidR="00404F90" w:rsidRPr="00880813" w:rsidRDefault="00404F90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bCs/>
          <w:sz w:val="28"/>
          <w:szCs w:val="28"/>
        </w:rPr>
        <w:t xml:space="preserve">Технология обучения в сотрудничестве. </w:t>
      </w:r>
      <w:r w:rsidRPr="00880813">
        <w:rPr>
          <w:rFonts w:ascii="Times New Roman" w:eastAsia="Times New Roman" w:hAnsi="Times New Roman"/>
          <w:sz w:val="28"/>
          <w:szCs w:val="28"/>
        </w:rPr>
        <w:t>Учащиеся работают вместе: либо парами, либо группами над одной проблемой, общими усилиями выдвигают идеи (Р. и Д. Джонсон).</w:t>
      </w:r>
    </w:p>
    <w:p w:rsidR="00404F90" w:rsidRPr="00880813" w:rsidRDefault="00404F90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bCs/>
          <w:sz w:val="28"/>
          <w:szCs w:val="28"/>
        </w:rPr>
        <w:t xml:space="preserve">Технология развития критического мышления. </w:t>
      </w:r>
      <w:r w:rsidRPr="00880813">
        <w:rPr>
          <w:rFonts w:ascii="Times New Roman" w:eastAsia="Times New Roman" w:hAnsi="Times New Roman"/>
          <w:sz w:val="28"/>
          <w:szCs w:val="28"/>
        </w:rPr>
        <w:t xml:space="preserve">Развивает интеллектуальные умения учащихся: умение работать с информацией, принимать взвешенные решения (Ч. Темпл, К. </w:t>
      </w:r>
      <w:proofErr w:type="spellStart"/>
      <w:r w:rsidRPr="00880813">
        <w:rPr>
          <w:rFonts w:ascii="Times New Roman" w:eastAsia="Times New Roman" w:hAnsi="Times New Roman"/>
          <w:sz w:val="28"/>
          <w:szCs w:val="28"/>
        </w:rPr>
        <w:t>Мередит</w:t>
      </w:r>
      <w:proofErr w:type="spellEnd"/>
      <w:r w:rsidRPr="00880813">
        <w:rPr>
          <w:rFonts w:ascii="Times New Roman" w:eastAsia="Times New Roman" w:hAnsi="Times New Roman"/>
          <w:sz w:val="28"/>
          <w:szCs w:val="28"/>
        </w:rPr>
        <w:t xml:space="preserve">, Д. </w:t>
      </w:r>
      <w:proofErr w:type="spellStart"/>
      <w:r w:rsidRPr="00880813">
        <w:rPr>
          <w:rFonts w:ascii="Times New Roman" w:eastAsia="Times New Roman" w:hAnsi="Times New Roman"/>
          <w:sz w:val="28"/>
          <w:szCs w:val="28"/>
        </w:rPr>
        <w:t>Стилл</w:t>
      </w:r>
      <w:proofErr w:type="spellEnd"/>
      <w:r w:rsidRPr="00880813">
        <w:rPr>
          <w:rFonts w:ascii="Times New Roman" w:eastAsia="Times New Roman" w:hAnsi="Times New Roman"/>
          <w:sz w:val="28"/>
          <w:szCs w:val="28"/>
        </w:rPr>
        <w:t>).</w:t>
      </w:r>
    </w:p>
    <w:p w:rsidR="00404F90" w:rsidRPr="00880813" w:rsidRDefault="00404F90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bCs/>
          <w:sz w:val="28"/>
          <w:szCs w:val="28"/>
        </w:rPr>
        <w:t>Информационно-коммуникационная технология</w:t>
      </w:r>
      <w:r w:rsidRPr="00880813">
        <w:rPr>
          <w:rFonts w:ascii="Times New Roman" w:eastAsia="Times New Roman" w:hAnsi="Times New Roman"/>
          <w:sz w:val="28"/>
          <w:szCs w:val="28"/>
        </w:rPr>
        <w:t xml:space="preserve">. Описывает механизмы, устройства, алгоритмы, способы обработки данных и </w:t>
      </w:r>
      <w:r w:rsidRPr="00880813">
        <w:rPr>
          <w:rFonts w:ascii="Times New Roman" w:eastAsia="Times New Roman" w:hAnsi="Times New Roman"/>
          <w:sz w:val="28"/>
          <w:szCs w:val="28"/>
        </w:rPr>
        <w:lastRenderedPageBreak/>
        <w:t>взаимодействия с информацией (</w:t>
      </w:r>
      <w:proofErr w:type="spellStart"/>
      <w:r w:rsidRPr="00880813">
        <w:rPr>
          <w:rFonts w:ascii="Times New Roman" w:eastAsia="Times New Roman" w:hAnsi="Times New Roman"/>
          <w:sz w:val="28"/>
          <w:szCs w:val="28"/>
        </w:rPr>
        <w:t>Лямзин</w:t>
      </w:r>
      <w:proofErr w:type="spellEnd"/>
      <w:r w:rsidRPr="00880813">
        <w:rPr>
          <w:rFonts w:ascii="Times New Roman" w:eastAsia="Times New Roman" w:hAnsi="Times New Roman"/>
          <w:sz w:val="28"/>
          <w:szCs w:val="28"/>
        </w:rPr>
        <w:t xml:space="preserve"> Д.В., Бабич И.Н.). </w:t>
      </w:r>
    </w:p>
    <w:p w:rsidR="00404F90" w:rsidRPr="00880813" w:rsidRDefault="005F5893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>В данном опыте предпочтение отдается частично-поисковому и исследовательскому методам обучения.</w:t>
      </w:r>
    </w:p>
    <w:p w:rsidR="005F5893" w:rsidRPr="00880813" w:rsidRDefault="005F5893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0813">
        <w:rPr>
          <w:rFonts w:ascii="Times New Roman" w:eastAsia="Times New Roman" w:hAnsi="Times New Roman"/>
          <w:bCs/>
          <w:sz w:val="28"/>
          <w:szCs w:val="28"/>
        </w:rPr>
        <w:t>Частично-поисковый метод. Определенные элементы знаний сообщает учитель, а часть учащиеся получают самостоятельно, отвечая на поставленные вопросы или решая проблемные задания. Учащиеся рассуждают, анализируют, сравнивают, обобщают (Е. В. Архипова, Л.С. Выготский).</w:t>
      </w:r>
    </w:p>
    <w:p w:rsidR="005F5893" w:rsidRPr="00880813" w:rsidRDefault="005F5893" w:rsidP="00880813">
      <w:pPr>
        <w:pStyle w:val="a3"/>
        <w:spacing w:line="276" w:lineRule="auto"/>
        <w:ind w:firstLine="62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80813">
        <w:rPr>
          <w:rFonts w:ascii="Times New Roman" w:hAnsi="Times New Roman"/>
          <w:bCs/>
          <w:sz w:val="28"/>
          <w:szCs w:val="28"/>
        </w:rPr>
        <w:t xml:space="preserve">Исследовательский метод. Учитель вместе с учениками формулирует проблему, учащиеся должны самостоятельно получить новые знания в процессе исследования проблемы, сравнить различные варианты ответов, определить основные средства достижения результатов (Б.Е. Райков, И.Я. </w:t>
      </w:r>
      <w:proofErr w:type="spellStart"/>
      <w:r w:rsidRPr="00880813">
        <w:rPr>
          <w:rFonts w:ascii="Times New Roman" w:hAnsi="Times New Roman"/>
          <w:bCs/>
          <w:sz w:val="28"/>
          <w:szCs w:val="28"/>
        </w:rPr>
        <w:t>Лернер</w:t>
      </w:r>
      <w:proofErr w:type="spellEnd"/>
      <w:r w:rsidRPr="00880813">
        <w:rPr>
          <w:rFonts w:ascii="Times New Roman" w:hAnsi="Times New Roman"/>
          <w:bCs/>
          <w:sz w:val="28"/>
          <w:szCs w:val="28"/>
        </w:rPr>
        <w:t>).</w:t>
      </w:r>
    </w:p>
    <w:p w:rsidR="00232A08" w:rsidRPr="00880813" w:rsidRDefault="00232A08" w:rsidP="00880813">
      <w:pPr>
        <w:pStyle w:val="a3"/>
        <w:spacing w:line="276" w:lineRule="auto"/>
        <w:ind w:firstLine="624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880813">
        <w:rPr>
          <w:rFonts w:ascii="Times New Roman" w:hAnsi="Times New Roman"/>
          <w:bCs/>
          <w:sz w:val="28"/>
          <w:szCs w:val="28"/>
        </w:rPr>
        <w:t>Использование вышеприведенных подходов, технологий и методов способствует формированию метапредметных компетенций</w:t>
      </w:r>
      <w:r w:rsidRPr="00880813">
        <w:rPr>
          <w:rFonts w:ascii="Times New Roman" w:hAnsi="Times New Roman"/>
          <w:b/>
          <w:bCs/>
          <w:sz w:val="28"/>
          <w:szCs w:val="28"/>
        </w:rPr>
        <w:t>.</w:t>
      </w:r>
    </w:p>
    <w:p w:rsidR="00232A08" w:rsidRPr="00880813" w:rsidRDefault="00232A08" w:rsidP="00880813">
      <w:pPr>
        <w:pStyle w:val="a3"/>
        <w:spacing w:line="276" w:lineRule="auto"/>
        <w:ind w:firstLine="624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80813">
        <w:rPr>
          <w:rFonts w:ascii="Times New Roman" w:hAnsi="Times New Roman"/>
          <w:bCs/>
          <w:sz w:val="28"/>
          <w:szCs w:val="28"/>
        </w:rPr>
        <w:t xml:space="preserve">Классификация метапредметных компетенций (по А.В. </w:t>
      </w:r>
      <w:proofErr w:type="gramStart"/>
      <w:r w:rsidRPr="00880813">
        <w:rPr>
          <w:rFonts w:ascii="Times New Roman" w:hAnsi="Times New Roman"/>
          <w:bCs/>
          <w:sz w:val="28"/>
          <w:szCs w:val="28"/>
        </w:rPr>
        <w:t>Хуторскому</w:t>
      </w:r>
      <w:proofErr w:type="gramEnd"/>
      <w:r w:rsidRPr="00880813">
        <w:rPr>
          <w:rFonts w:ascii="Times New Roman" w:hAnsi="Times New Roman"/>
          <w:bCs/>
          <w:sz w:val="28"/>
          <w:szCs w:val="28"/>
        </w:rPr>
        <w:t xml:space="preserve">): </w:t>
      </w:r>
    </w:p>
    <w:p w:rsidR="00232A08" w:rsidRPr="00880813" w:rsidRDefault="00232A08" w:rsidP="00880813">
      <w:pPr>
        <w:pStyle w:val="a3"/>
        <w:numPr>
          <w:ilvl w:val="0"/>
          <w:numId w:val="17"/>
        </w:numPr>
        <w:spacing w:line="276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880813">
        <w:rPr>
          <w:rFonts w:ascii="Times New Roman" w:hAnsi="Times New Roman"/>
          <w:bCs/>
          <w:sz w:val="28"/>
          <w:szCs w:val="28"/>
        </w:rPr>
        <w:t>ценностно-смысловая компетенция: обеспечивает механизм самоопределения обучающегося в ситуациях учебной или иной деятельности;</w:t>
      </w:r>
    </w:p>
    <w:p w:rsidR="00232A08" w:rsidRPr="00880813" w:rsidRDefault="005D553A" w:rsidP="00880813">
      <w:pPr>
        <w:pStyle w:val="a3"/>
        <w:numPr>
          <w:ilvl w:val="0"/>
          <w:numId w:val="17"/>
        </w:numPr>
        <w:spacing w:line="276" w:lineRule="auto"/>
        <w:ind w:left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80813">
        <w:rPr>
          <w:rFonts w:ascii="Times New Roman" w:hAnsi="Times New Roman"/>
          <w:bCs/>
          <w:sz w:val="28"/>
          <w:szCs w:val="28"/>
        </w:rPr>
        <w:t>о</w:t>
      </w:r>
      <w:r w:rsidR="00232A08" w:rsidRPr="00880813">
        <w:rPr>
          <w:rFonts w:ascii="Times New Roman" w:hAnsi="Times New Roman"/>
          <w:bCs/>
          <w:sz w:val="28"/>
          <w:szCs w:val="28"/>
        </w:rPr>
        <w:t>бщекультурная компетенция: способность учащегося ориентироваться в со</w:t>
      </w:r>
      <w:r w:rsidRPr="00880813">
        <w:rPr>
          <w:rFonts w:ascii="Times New Roman" w:hAnsi="Times New Roman"/>
          <w:bCs/>
          <w:sz w:val="28"/>
          <w:szCs w:val="28"/>
        </w:rPr>
        <w:t>циальном и культурном окружении;</w:t>
      </w:r>
    </w:p>
    <w:p w:rsidR="00232A08" w:rsidRPr="00880813" w:rsidRDefault="005D553A" w:rsidP="00880813">
      <w:pPr>
        <w:pStyle w:val="a3"/>
        <w:numPr>
          <w:ilvl w:val="0"/>
          <w:numId w:val="17"/>
        </w:numPr>
        <w:spacing w:line="276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880813">
        <w:rPr>
          <w:rFonts w:ascii="Times New Roman" w:hAnsi="Times New Roman"/>
          <w:bCs/>
          <w:sz w:val="28"/>
          <w:szCs w:val="28"/>
        </w:rPr>
        <w:t>у</w:t>
      </w:r>
      <w:r w:rsidR="00232A08" w:rsidRPr="00880813">
        <w:rPr>
          <w:rFonts w:ascii="Times New Roman" w:hAnsi="Times New Roman"/>
          <w:bCs/>
          <w:sz w:val="28"/>
          <w:szCs w:val="28"/>
        </w:rPr>
        <w:t>чебно-познавательная компетенция: совокупность компетенций учащегося в сфере самостоятельной познавательной деятельности</w:t>
      </w:r>
      <w:r w:rsidRPr="00880813">
        <w:rPr>
          <w:rFonts w:ascii="Times New Roman" w:hAnsi="Times New Roman"/>
          <w:bCs/>
          <w:sz w:val="28"/>
          <w:szCs w:val="28"/>
        </w:rPr>
        <w:t>;</w:t>
      </w:r>
      <w:r w:rsidR="00232A08" w:rsidRPr="00880813">
        <w:rPr>
          <w:rFonts w:ascii="Times New Roman" w:hAnsi="Times New Roman"/>
          <w:bCs/>
          <w:sz w:val="28"/>
          <w:szCs w:val="28"/>
        </w:rPr>
        <w:t xml:space="preserve"> </w:t>
      </w:r>
    </w:p>
    <w:p w:rsidR="00232A08" w:rsidRPr="00880813" w:rsidRDefault="005D553A" w:rsidP="00880813">
      <w:pPr>
        <w:pStyle w:val="a3"/>
        <w:numPr>
          <w:ilvl w:val="0"/>
          <w:numId w:val="17"/>
        </w:numPr>
        <w:spacing w:line="276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880813">
        <w:rPr>
          <w:rFonts w:ascii="Times New Roman" w:hAnsi="Times New Roman"/>
          <w:bCs/>
          <w:sz w:val="28"/>
          <w:szCs w:val="28"/>
        </w:rPr>
        <w:t>и</w:t>
      </w:r>
      <w:r w:rsidR="00232A08" w:rsidRPr="00880813">
        <w:rPr>
          <w:rFonts w:ascii="Times New Roman" w:hAnsi="Times New Roman"/>
          <w:bCs/>
          <w:sz w:val="28"/>
          <w:szCs w:val="28"/>
        </w:rPr>
        <w:t>нформационная компетенция: умение самостоятельно работать с информацией из различных источников</w:t>
      </w:r>
      <w:r w:rsidRPr="00880813">
        <w:rPr>
          <w:rFonts w:ascii="Times New Roman" w:hAnsi="Times New Roman"/>
          <w:bCs/>
          <w:sz w:val="28"/>
          <w:szCs w:val="28"/>
        </w:rPr>
        <w:t>;</w:t>
      </w:r>
      <w:r w:rsidR="00232A08" w:rsidRPr="00880813">
        <w:rPr>
          <w:rFonts w:ascii="Times New Roman" w:hAnsi="Times New Roman"/>
          <w:bCs/>
          <w:sz w:val="28"/>
          <w:szCs w:val="28"/>
        </w:rPr>
        <w:t xml:space="preserve"> </w:t>
      </w:r>
    </w:p>
    <w:p w:rsidR="00232A08" w:rsidRPr="00880813" w:rsidRDefault="005D553A" w:rsidP="00880813">
      <w:pPr>
        <w:pStyle w:val="a3"/>
        <w:numPr>
          <w:ilvl w:val="0"/>
          <w:numId w:val="17"/>
        </w:numPr>
        <w:spacing w:line="276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880813">
        <w:rPr>
          <w:rFonts w:ascii="Times New Roman" w:hAnsi="Times New Roman"/>
          <w:bCs/>
          <w:sz w:val="28"/>
          <w:szCs w:val="28"/>
        </w:rPr>
        <w:t>к</w:t>
      </w:r>
      <w:r w:rsidR="00232A08" w:rsidRPr="00880813">
        <w:rPr>
          <w:rFonts w:ascii="Times New Roman" w:hAnsi="Times New Roman"/>
          <w:bCs/>
          <w:sz w:val="28"/>
          <w:szCs w:val="28"/>
        </w:rPr>
        <w:t>оммуникативная компетенция: знание способов взаимодействия с окружающими, владение различными социальными ролями</w:t>
      </w:r>
      <w:r w:rsidRPr="00880813">
        <w:rPr>
          <w:rFonts w:ascii="Times New Roman" w:hAnsi="Times New Roman"/>
          <w:bCs/>
          <w:sz w:val="28"/>
          <w:szCs w:val="28"/>
        </w:rPr>
        <w:t>;</w:t>
      </w:r>
      <w:r w:rsidR="00232A08" w:rsidRPr="00880813">
        <w:rPr>
          <w:rFonts w:ascii="Times New Roman" w:hAnsi="Times New Roman"/>
          <w:bCs/>
          <w:sz w:val="28"/>
          <w:szCs w:val="28"/>
        </w:rPr>
        <w:t xml:space="preserve"> </w:t>
      </w:r>
    </w:p>
    <w:p w:rsidR="00232A08" w:rsidRPr="00880813" w:rsidRDefault="005D553A" w:rsidP="00880813">
      <w:pPr>
        <w:pStyle w:val="a3"/>
        <w:numPr>
          <w:ilvl w:val="0"/>
          <w:numId w:val="17"/>
        </w:numPr>
        <w:spacing w:line="276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880813">
        <w:rPr>
          <w:rFonts w:ascii="Times New Roman" w:hAnsi="Times New Roman"/>
          <w:bCs/>
          <w:sz w:val="28"/>
          <w:szCs w:val="28"/>
        </w:rPr>
        <w:t>с</w:t>
      </w:r>
      <w:r w:rsidR="00232A08" w:rsidRPr="00880813">
        <w:rPr>
          <w:rFonts w:ascii="Times New Roman" w:hAnsi="Times New Roman"/>
          <w:bCs/>
          <w:sz w:val="28"/>
          <w:szCs w:val="28"/>
        </w:rPr>
        <w:t>оциально-трудовая компетенция: владение знанием и опытом в социально-трудовой сфере</w:t>
      </w:r>
      <w:r w:rsidRPr="00880813">
        <w:rPr>
          <w:rFonts w:ascii="Times New Roman" w:hAnsi="Times New Roman"/>
          <w:bCs/>
          <w:sz w:val="28"/>
          <w:szCs w:val="28"/>
        </w:rPr>
        <w:t>;</w:t>
      </w:r>
      <w:r w:rsidR="00232A08" w:rsidRPr="00880813">
        <w:rPr>
          <w:rFonts w:ascii="Times New Roman" w:hAnsi="Times New Roman"/>
          <w:bCs/>
          <w:sz w:val="28"/>
          <w:szCs w:val="28"/>
        </w:rPr>
        <w:t xml:space="preserve"> </w:t>
      </w:r>
    </w:p>
    <w:p w:rsidR="00AC6C89" w:rsidRPr="00880813" w:rsidRDefault="005D553A" w:rsidP="00880813">
      <w:pPr>
        <w:pStyle w:val="a3"/>
        <w:numPr>
          <w:ilvl w:val="0"/>
          <w:numId w:val="17"/>
        </w:numPr>
        <w:spacing w:line="276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880813">
        <w:rPr>
          <w:rFonts w:ascii="Times New Roman" w:hAnsi="Times New Roman"/>
          <w:bCs/>
          <w:sz w:val="28"/>
          <w:szCs w:val="28"/>
        </w:rPr>
        <w:t>компетенция личностного самосовершенствования: направлена на освоение способов интеллектуального саморазвития.</w:t>
      </w:r>
    </w:p>
    <w:p w:rsidR="00AC6C89" w:rsidRPr="00880813" w:rsidRDefault="00AC6C89" w:rsidP="00880813">
      <w:pPr>
        <w:pStyle w:val="a3"/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FC1A2A" w:rsidRPr="00880813" w:rsidRDefault="00DB71AF" w:rsidP="00880813">
      <w:pPr>
        <w:pStyle w:val="a3"/>
        <w:numPr>
          <w:ilvl w:val="0"/>
          <w:numId w:val="12"/>
        </w:numPr>
        <w:spacing w:line="276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880813">
        <w:rPr>
          <w:rFonts w:ascii="Times New Roman" w:eastAsia="Times New Roman" w:hAnsi="Times New Roman"/>
          <w:b/>
          <w:sz w:val="28"/>
          <w:szCs w:val="28"/>
        </w:rPr>
        <w:t>Технология опыта. Система конкретных педагогических действий, содержание, методы, приёмы воспитания и обучения.</w:t>
      </w:r>
    </w:p>
    <w:p w:rsidR="0054633F" w:rsidRPr="00880813" w:rsidRDefault="0054633F" w:rsidP="0088081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813">
        <w:rPr>
          <w:rFonts w:ascii="Times New Roman" w:hAnsi="Times New Roman" w:cs="Times New Roman"/>
          <w:sz w:val="28"/>
          <w:szCs w:val="28"/>
        </w:rPr>
        <w:t xml:space="preserve">Для достижения цели опыта процесс решения задачи был рассмотрен в русле проблемного и развивающего обучения. Выделены важнейшие, на наш взгляд, этапы решения учебной задачи, на каждом из которых </w:t>
      </w:r>
      <w:r w:rsidRPr="00880813">
        <w:rPr>
          <w:rFonts w:ascii="Times New Roman" w:hAnsi="Times New Roman" w:cs="Times New Roman"/>
          <w:sz w:val="28"/>
          <w:szCs w:val="28"/>
        </w:rPr>
        <w:lastRenderedPageBreak/>
        <w:t>возможно формировать сразу несколько метапредметных компетенций и достигать различных метапредметных результатов. Совокупность всех этих этапов названа алгоритмом формирования метапредметных компетенций при решении учебных задач. Предлагаемый нами алгоритм формирования метапредметных компетенций отражен в таблице 1.</w:t>
      </w:r>
    </w:p>
    <w:p w:rsidR="0054633F" w:rsidRPr="00880813" w:rsidRDefault="0054633F" w:rsidP="00880813">
      <w:pPr>
        <w:spacing w:after="0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80813">
        <w:rPr>
          <w:rFonts w:ascii="Times New Roman" w:hAnsi="Times New Roman" w:cs="Times New Roman"/>
          <w:i/>
          <w:sz w:val="28"/>
          <w:szCs w:val="28"/>
        </w:rPr>
        <w:t>Таблица 1.</w:t>
      </w:r>
    </w:p>
    <w:p w:rsidR="0054633F" w:rsidRPr="00880813" w:rsidRDefault="0054633F" w:rsidP="0088081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813">
        <w:rPr>
          <w:rFonts w:ascii="Times New Roman" w:hAnsi="Times New Roman" w:cs="Times New Roman"/>
          <w:b/>
          <w:sz w:val="28"/>
          <w:szCs w:val="28"/>
        </w:rPr>
        <w:t xml:space="preserve">Алгоритм формирования </w:t>
      </w:r>
    </w:p>
    <w:p w:rsidR="0054633F" w:rsidRPr="00880813" w:rsidRDefault="0054633F" w:rsidP="00880813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813">
        <w:rPr>
          <w:rFonts w:ascii="Times New Roman" w:hAnsi="Times New Roman" w:cs="Times New Roman"/>
          <w:b/>
          <w:sz w:val="28"/>
          <w:szCs w:val="28"/>
        </w:rPr>
        <w:t>метапредметных компетенций при решении учебных задач</w:t>
      </w:r>
    </w:p>
    <w:p w:rsidR="0054633F" w:rsidRPr="00880813" w:rsidRDefault="0054633F" w:rsidP="00880813">
      <w:pPr>
        <w:spacing w:after="0"/>
        <w:ind w:firstLine="42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1809"/>
        <w:gridCol w:w="1843"/>
        <w:gridCol w:w="2126"/>
        <w:gridCol w:w="1985"/>
        <w:gridCol w:w="1808"/>
      </w:tblGrid>
      <w:tr w:rsidR="0054633F" w:rsidRPr="00880813" w:rsidTr="0000194A">
        <w:trPr>
          <w:tblHeader/>
        </w:trPr>
        <w:tc>
          <w:tcPr>
            <w:tcW w:w="1809" w:type="dxa"/>
          </w:tcPr>
          <w:p w:rsidR="0054633F" w:rsidRPr="00880813" w:rsidRDefault="0054633F" w:rsidP="008808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i/>
                <w:sz w:val="28"/>
                <w:szCs w:val="28"/>
              </w:rPr>
              <w:t>Действия учащихся</w:t>
            </w:r>
          </w:p>
        </w:tc>
        <w:tc>
          <w:tcPr>
            <w:tcW w:w="1843" w:type="dxa"/>
          </w:tcPr>
          <w:p w:rsidR="0054633F" w:rsidRPr="00880813" w:rsidRDefault="0054633F" w:rsidP="008808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i/>
                <w:sz w:val="28"/>
                <w:szCs w:val="28"/>
              </w:rPr>
              <w:t>Действия учителя</w:t>
            </w:r>
          </w:p>
        </w:tc>
        <w:tc>
          <w:tcPr>
            <w:tcW w:w="2126" w:type="dxa"/>
          </w:tcPr>
          <w:p w:rsidR="0054633F" w:rsidRPr="00880813" w:rsidRDefault="0054633F" w:rsidP="008808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80813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Метапредметные</w:t>
            </w:r>
            <w:proofErr w:type="spellEnd"/>
            <w:r w:rsidRPr="008808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80813">
              <w:rPr>
                <w:rFonts w:ascii="Times New Roman" w:hAnsi="Times New Roman" w:cs="Times New Roman"/>
                <w:i/>
                <w:sz w:val="28"/>
                <w:szCs w:val="28"/>
              </w:rPr>
              <w:t>компетен</w:t>
            </w:r>
            <w:proofErr w:type="spellEnd"/>
          </w:p>
          <w:p w:rsidR="0054633F" w:rsidRPr="00880813" w:rsidRDefault="0054633F" w:rsidP="008808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80813">
              <w:rPr>
                <w:rFonts w:ascii="Times New Roman" w:hAnsi="Times New Roman" w:cs="Times New Roman"/>
                <w:i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985" w:type="dxa"/>
          </w:tcPr>
          <w:p w:rsidR="0054633F" w:rsidRPr="00880813" w:rsidRDefault="0054633F" w:rsidP="008808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i/>
                <w:sz w:val="28"/>
                <w:szCs w:val="28"/>
              </w:rPr>
              <w:t>Метапредмет</w:t>
            </w:r>
          </w:p>
          <w:p w:rsidR="0054633F" w:rsidRPr="00880813" w:rsidRDefault="0054633F" w:rsidP="008808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80813">
              <w:rPr>
                <w:rFonts w:ascii="Times New Roman" w:hAnsi="Times New Roman" w:cs="Times New Roman"/>
                <w:i/>
                <w:sz w:val="28"/>
                <w:szCs w:val="28"/>
              </w:rPr>
              <w:t>ные</w:t>
            </w:r>
            <w:proofErr w:type="spellEnd"/>
            <w:r w:rsidRPr="008808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умения</w:t>
            </w:r>
          </w:p>
        </w:tc>
        <w:tc>
          <w:tcPr>
            <w:tcW w:w="1808" w:type="dxa"/>
          </w:tcPr>
          <w:p w:rsidR="0054633F" w:rsidRPr="00880813" w:rsidRDefault="0054633F" w:rsidP="008808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i/>
                <w:sz w:val="28"/>
                <w:szCs w:val="28"/>
              </w:rPr>
              <w:t>Технологии обучения</w:t>
            </w:r>
          </w:p>
          <w:p w:rsidR="0054633F" w:rsidRPr="00880813" w:rsidRDefault="0054633F" w:rsidP="008808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4633F" w:rsidRPr="00880813" w:rsidTr="0000194A">
        <w:tc>
          <w:tcPr>
            <w:tcW w:w="9571" w:type="dxa"/>
            <w:gridSpan w:val="5"/>
          </w:tcPr>
          <w:p w:rsidR="0054633F" w:rsidRPr="00880813" w:rsidRDefault="0054633F" w:rsidP="0088081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Этапы решения учебной задачи</w:t>
            </w:r>
          </w:p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 xml:space="preserve">1. Анализ условия </w:t>
            </w:r>
          </w:p>
        </w:tc>
      </w:tr>
      <w:tr w:rsidR="0054633F" w:rsidRPr="00880813" w:rsidTr="0000194A">
        <w:tc>
          <w:tcPr>
            <w:tcW w:w="1809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Устанавливают зависимости между данными, между условием и вопросом, составляют </w:t>
            </w:r>
            <w:proofErr w:type="spellStart"/>
            <w:r w:rsidRPr="008808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математичес</w:t>
            </w:r>
            <w:proofErr w:type="spellEnd"/>
          </w:p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кую модель.</w:t>
            </w:r>
          </w:p>
        </w:tc>
        <w:tc>
          <w:tcPr>
            <w:tcW w:w="1843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Способствует обнаружению противоречий, </w:t>
            </w:r>
            <w:proofErr w:type="spellStart"/>
            <w:r w:rsidRPr="008808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несоответ</w:t>
            </w:r>
            <w:proofErr w:type="spellEnd"/>
          </w:p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8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ствий</w:t>
            </w:r>
            <w:proofErr w:type="spellEnd"/>
            <w:r w:rsidRPr="008808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неизвестных моментов.</w:t>
            </w:r>
          </w:p>
        </w:tc>
        <w:tc>
          <w:tcPr>
            <w:tcW w:w="2126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Ценностно-смысловая,</w:t>
            </w:r>
          </w:p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 xml:space="preserve">общекультурная, </w:t>
            </w:r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учебно-познавательная.</w:t>
            </w:r>
          </w:p>
        </w:tc>
        <w:tc>
          <w:tcPr>
            <w:tcW w:w="1985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Владение навыками переработки информации, регулятивные умения.</w:t>
            </w:r>
          </w:p>
        </w:tc>
        <w:tc>
          <w:tcPr>
            <w:tcW w:w="1808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Технологии проблемного обучения, интерактивного обучения.</w:t>
            </w:r>
          </w:p>
        </w:tc>
      </w:tr>
      <w:tr w:rsidR="0054633F" w:rsidRPr="00880813" w:rsidTr="0000194A">
        <w:tc>
          <w:tcPr>
            <w:tcW w:w="9571" w:type="dxa"/>
            <w:gridSpan w:val="5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2. Варианты решения</w:t>
            </w:r>
          </w:p>
        </w:tc>
      </w:tr>
      <w:tr w:rsidR="0054633F" w:rsidRPr="00880813" w:rsidTr="0000194A">
        <w:tc>
          <w:tcPr>
            <w:tcW w:w="1809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Предлагают способы решения задач и </w:t>
            </w:r>
            <w:r w:rsidRPr="008808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соотносят их с условием решаемой задачи.</w:t>
            </w:r>
          </w:p>
        </w:tc>
        <w:tc>
          <w:tcPr>
            <w:tcW w:w="1843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808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Актуализи</w:t>
            </w:r>
            <w:proofErr w:type="spellEnd"/>
          </w:p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8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рует</w:t>
            </w:r>
            <w:proofErr w:type="spellEnd"/>
            <w:r w:rsidRPr="008808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знания, о</w:t>
            </w: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бсуждает способы решения с учащимися.</w:t>
            </w:r>
          </w:p>
        </w:tc>
        <w:tc>
          <w:tcPr>
            <w:tcW w:w="2126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Ценностно-смысловая, </w:t>
            </w:r>
            <w:proofErr w:type="spellStart"/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коммуникатив</w:t>
            </w:r>
            <w:proofErr w:type="spellEnd"/>
          </w:p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ная</w:t>
            </w:r>
            <w:proofErr w:type="spellEnd"/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gramStart"/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учебно-познавательная</w:t>
            </w:r>
            <w:proofErr w:type="gramEnd"/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личностного самосовершенствования.</w:t>
            </w:r>
          </w:p>
        </w:tc>
        <w:tc>
          <w:tcPr>
            <w:tcW w:w="1985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Самостоятель</w:t>
            </w:r>
            <w:proofErr w:type="spellEnd"/>
          </w:p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но определять цели и планы деятельности, продуктивно общаться и </w:t>
            </w:r>
            <w:proofErr w:type="spellStart"/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взаимодейство</w:t>
            </w:r>
            <w:proofErr w:type="spellEnd"/>
          </w:p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вать</w:t>
            </w:r>
            <w:proofErr w:type="spellEnd"/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ясно излагать свою точку зрения.</w:t>
            </w:r>
          </w:p>
        </w:tc>
        <w:tc>
          <w:tcPr>
            <w:tcW w:w="1808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Технологии обучения в сотрудничестве, проблемного обучения,</w:t>
            </w:r>
          </w:p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критического мышления. </w:t>
            </w:r>
          </w:p>
        </w:tc>
      </w:tr>
      <w:tr w:rsidR="0054633F" w:rsidRPr="00880813" w:rsidTr="0000194A">
        <w:tc>
          <w:tcPr>
            <w:tcW w:w="9571" w:type="dxa"/>
            <w:gridSpan w:val="5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Выбор оптимального (или нового) способа решения </w:t>
            </w:r>
          </w:p>
        </w:tc>
      </w:tr>
      <w:tr w:rsidR="0054633F" w:rsidRPr="00880813" w:rsidTr="0000194A">
        <w:tc>
          <w:tcPr>
            <w:tcW w:w="1809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Определяют</w:t>
            </w:r>
            <w:proofErr w:type="gramEnd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 xml:space="preserve"> какой из способов наиболее </w:t>
            </w:r>
            <w:proofErr w:type="spellStart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рациональ</w:t>
            </w:r>
            <w:proofErr w:type="spellEnd"/>
          </w:p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 xml:space="preserve"> или приходят к выводу о </w:t>
            </w:r>
            <w:proofErr w:type="spellStart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необходимос</w:t>
            </w:r>
            <w:proofErr w:type="spellEnd"/>
          </w:p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 xml:space="preserve"> нового способа решения.</w:t>
            </w:r>
          </w:p>
        </w:tc>
        <w:tc>
          <w:tcPr>
            <w:tcW w:w="1843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Направляет и корректирует деятельность учащихся, если необходимо, помогает разделить основную задачу на подзадачи.</w:t>
            </w:r>
          </w:p>
        </w:tc>
        <w:tc>
          <w:tcPr>
            <w:tcW w:w="2126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Ценностно-смысловая, </w:t>
            </w:r>
            <w:proofErr w:type="spellStart"/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коммуникатив</w:t>
            </w:r>
            <w:proofErr w:type="spellEnd"/>
          </w:p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ная</w:t>
            </w:r>
            <w:proofErr w:type="spellEnd"/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proofErr w:type="gramStart"/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учебно-познавательная</w:t>
            </w:r>
            <w:proofErr w:type="gramEnd"/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личностного самосовершенствования.</w:t>
            </w:r>
          </w:p>
        </w:tc>
        <w:tc>
          <w:tcPr>
            <w:tcW w:w="1985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Владение навыками познавательной деятельности, способность к самостоятельному поиску методов решения задач,</w:t>
            </w: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 xml:space="preserve"> понимание границ своего знания и незнания.</w:t>
            </w:r>
          </w:p>
        </w:tc>
        <w:tc>
          <w:tcPr>
            <w:tcW w:w="1808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развития критического мышления, проблемного обучения,  интерактивного обучения </w:t>
            </w:r>
          </w:p>
        </w:tc>
      </w:tr>
      <w:tr w:rsidR="0054633F" w:rsidRPr="00880813" w:rsidTr="0000194A">
        <w:tc>
          <w:tcPr>
            <w:tcW w:w="9571" w:type="dxa"/>
            <w:gridSpan w:val="5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4. Поиск и отбор информации для реализации данного способа решения</w:t>
            </w:r>
          </w:p>
        </w:tc>
      </w:tr>
      <w:tr w:rsidR="0054633F" w:rsidRPr="00880813" w:rsidTr="0000194A">
        <w:tc>
          <w:tcPr>
            <w:tcW w:w="1809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Осуществля</w:t>
            </w:r>
            <w:proofErr w:type="spellEnd"/>
          </w:p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 xml:space="preserve">ют поиск в УМК, </w:t>
            </w:r>
            <w:proofErr w:type="gramStart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интернет-источниках</w:t>
            </w:r>
            <w:proofErr w:type="gramEnd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Направляет и корректирует деятельность учащихся.</w:t>
            </w:r>
          </w:p>
        </w:tc>
        <w:tc>
          <w:tcPr>
            <w:tcW w:w="2126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Ценностно-смысловая,</w:t>
            </w: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  <w:proofErr w:type="spellEnd"/>
          </w:p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учебно-познавательная</w:t>
            </w:r>
            <w:proofErr w:type="gramEnd"/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 общекультурная, личностного самосовершенствования.</w:t>
            </w:r>
          </w:p>
        </w:tc>
        <w:tc>
          <w:tcPr>
            <w:tcW w:w="1985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Целеустремленность в поисках и принятии решений, владение навыками познавательной рефлексии как осознания совершаемых действий.</w:t>
            </w:r>
          </w:p>
        </w:tc>
        <w:tc>
          <w:tcPr>
            <w:tcW w:w="1808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Информационно-коммуникационная технология, технологии обучения в сотрудничестве, проблемного обучения.</w:t>
            </w:r>
          </w:p>
        </w:tc>
      </w:tr>
      <w:tr w:rsidR="0054633F" w:rsidRPr="00880813" w:rsidTr="0000194A">
        <w:tc>
          <w:tcPr>
            <w:tcW w:w="9571" w:type="dxa"/>
            <w:gridSpan w:val="5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5. Решение задачи данным способом и его проверка</w:t>
            </w:r>
          </w:p>
        </w:tc>
      </w:tr>
      <w:tr w:rsidR="0054633F" w:rsidRPr="00880813" w:rsidTr="0000194A">
        <w:tc>
          <w:tcPr>
            <w:tcW w:w="1809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Выбирают и осуществляют систему действий и </w:t>
            </w:r>
            <w:r w:rsidRPr="008808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операций по обнаружению искомого.</w:t>
            </w:r>
          </w:p>
        </w:tc>
        <w:tc>
          <w:tcPr>
            <w:tcW w:w="1843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Направляет и корректирует, оценивает деятельность </w:t>
            </w:r>
            <w:r w:rsidRPr="00880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учащихся.</w:t>
            </w:r>
          </w:p>
        </w:tc>
        <w:tc>
          <w:tcPr>
            <w:tcW w:w="2126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Социально-трудовая</w:t>
            </w:r>
            <w:proofErr w:type="gramEnd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общекультурная, учебно-</w:t>
            </w:r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познавательная, личностного самосовершенствования. </w:t>
            </w:r>
          </w:p>
        </w:tc>
        <w:tc>
          <w:tcPr>
            <w:tcW w:w="1985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Умение действовать в соответствии с </w:t>
            </w:r>
            <w:r w:rsidRPr="00880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предложенным алгоритмом.</w:t>
            </w:r>
          </w:p>
        </w:tc>
        <w:tc>
          <w:tcPr>
            <w:tcW w:w="1808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 обучения в сотрудничестве.</w:t>
            </w:r>
          </w:p>
        </w:tc>
      </w:tr>
      <w:tr w:rsidR="0054633F" w:rsidRPr="00880813" w:rsidTr="0000194A">
        <w:tc>
          <w:tcPr>
            <w:tcW w:w="9571" w:type="dxa"/>
            <w:gridSpan w:val="5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К</w:t>
            </w:r>
            <w:r w:rsidRPr="008808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онкретизация и обобщение полученных результатов </w:t>
            </w:r>
          </w:p>
        </w:tc>
      </w:tr>
      <w:tr w:rsidR="0054633F" w:rsidRPr="00880813" w:rsidTr="0000194A">
        <w:tc>
          <w:tcPr>
            <w:tcW w:w="1809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Определяют класс задач, при решении которых можно использовать данные результаты.</w:t>
            </w:r>
          </w:p>
        </w:tc>
        <w:tc>
          <w:tcPr>
            <w:tcW w:w="1843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Помогает обобщить полученные результаты.</w:t>
            </w:r>
          </w:p>
        </w:tc>
        <w:tc>
          <w:tcPr>
            <w:tcW w:w="2126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Ценностно-смысловая,</w:t>
            </w: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</w:p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социально-трудовая</w:t>
            </w:r>
            <w:proofErr w:type="gramEnd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, личностного самосовершенствования.</w:t>
            </w:r>
          </w:p>
        </w:tc>
        <w:tc>
          <w:tcPr>
            <w:tcW w:w="1985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Владение навыком теоретического мышления (обобщение, систематизация и т.д.)</w:t>
            </w:r>
          </w:p>
        </w:tc>
        <w:tc>
          <w:tcPr>
            <w:tcW w:w="1808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Технологии обучения в сотрудничестве, интерактивного обучения, проблемного обучения.</w:t>
            </w:r>
          </w:p>
        </w:tc>
      </w:tr>
      <w:tr w:rsidR="0054633F" w:rsidRPr="00880813" w:rsidTr="0000194A">
        <w:tc>
          <w:tcPr>
            <w:tcW w:w="9571" w:type="dxa"/>
            <w:gridSpan w:val="5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7. Обратный ход: от обобщения результата к частной задаче</w:t>
            </w:r>
          </w:p>
        </w:tc>
      </w:tr>
      <w:tr w:rsidR="0054633F" w:rsidRPr="00880813" w:rsidTr="0000194A">
        <w:tc>
          <w:tcPr>
            <w:tcW w:w="1809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808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Формулиру</w:t>
            </w:r>
            <w:proofErr w:type="spellEnd"/>
          </w:p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ют условия и решают свои задачи, исходя из этапа №6.</w:t>
            </w:r>
          </w:p>
        </w:tc>
        <w:tc>
          <w:tcPr>
            <w:tcW w:w="1843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Контролирует выполнение действий.</w:t>
            </w:r>
          </w:p>
        </w:tc>
        <w:tc>
          <w:tcPr>
            <w:tcW w:w="2126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Учебно-познавательная</w:t>
            </w:r>
            <w:proofErr w:type="gramEnd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, коммуникативная, социально-трудовая, личностного самосовершенствования.</w:t>
            </w:r>
          </w:p>
        </w:tc>
        <w:tc>
          <w:tcPr>
            <w:tcW w:w="1985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навыками </w:t>
            </w:r>
            <w:proofErr w:type="spellStart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теоретичес</w:t>
            </w:r>
            <w:proofErr w:type="spellEnd"/>
          </w:p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кого, творческого мышления,</w:t>
            </w:r>
          </w:p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к </w:t>
            </w:r>
            <w:proofErr w:type="spellStart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самостоятель</w:t>
            </w:r>
            <w:proofErr w:type="spellEnd"/>
          </w:p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proofErr w:type="spellStart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  <w:proofErr w:type="spellEnd"/>
          </w:p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80813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познавательной деятельности.</w:t>
            </w:r>
          </w:p>
        </w:tc>
        <w:tc>
          <w:tcPr>
            <w:tcW w:w="1808" w:type="dxa"/>
          </w:tcPr>
          <w:p w:rsidR="0054633F" w:rsidRPr="00880813" w:rsidRDefault="0054633F" w:rsidP="00880813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80813">
              <w:rPr>
                <w:rFonts w:ascii="Times New Roman" w:hAnsi="Times New Roman" w:cs="Times New Roman"/>
                <w:sz w:val="28"/>
                <w:szCs w:val="28"/>
              </w:rPr>
              <w:t>Технология обучения в сотрудничестве.</w:t>
            </w:r>
          </w:p>
        </w:tc>
      </w:tr>
    </w:tbl>
    <w:p w:rsidR="0054633F" w:rsidRDefault="0054633F" w:rsidP="00880813">
      <w:pPr>
        <w:spacing w:after="0"/>
        <w:ind w:firstLine="709"/>
        <w:contextualSpacing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  <w:r w:rsidRPr="00880813">
        <w:rPr>
          <w:rStyle w:val="ae"/>
          <w:rFonts w:ascii="Times New Roman" w:hAnsi="Times New Roman" w:cs="Times New Roman"/>
          <w:i w:val="0"/>
          <w:sz w:val="28"/>
          <w:szCs w:val="28"/>
        </w:rPr>
        <w:t xml:space="preserve">Вся эта последовательность действий согласуется со структурой учебной деятельности и отражает этапы усвоения знаний, переход к деятельности и саму деятельность. Многократное повторение таких циклов деятельности ведет к тому, что определенные качества человека – </w:t>
      </w:r>
      <w:r w:rsidRPr="00880813">
        <w:rPr>
          <w:rStyle w:val="ae"/>
          <w:rFonts w:ascii="Times New Roman" w:hAnsi="Times New Roman" w:cs="Times New Roman"/>
          <w:i w:val="0"/>
          <w:sz w:val="28"/>
          <w:szCs w:val="28"/>
        </w:rPr>
        <w:lastRenderedPageBreak/>
        <w:t>умственные, волевые и т.д. – закрепляются, становятся стабильными компонентами структуры личности, элементами характера.</w:t>
      </w:r>
    </w:p>
    <w:p w:rsidR="00880813" w:rsidRPr="00880813" w:rsidRDefault="00880813" w:rsidP="00880813">
      <w:pPr>
        <w:spacing w:after="0"/>
        <w:ind w:firstLine="709"/>
        <w:contextualSpacing/>
        <w:jc w:val="both"/>
        <w:rPr>
          <w:rStyle w:val="ae"/>
          <w:rFonts w:ascii="Times New Roman" w:hAnsi="Times New Roman" w:cs="Times New Roman"/>
          <w:i w:val="0"/>
          <w:sz w:val="28"/>
          <w:szCs w:val="28"/>
        </w:rPr>
      </w:pPr>
    </w:p>
    <w:p w:rsidR="00FC1A2A" w:rsidRPr="00880813" w:rsidRDefault="00F7288D" w:rsidP="00880813">
      <w:pPr>
        <w:pStyle w:val="a3"/>
        <w:spacing w:line="276" w:lineRule="auto"/>
        <w:ind w:firstLine="624"/>
        <w:contextualSpacing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>Рассмотрим примеры реализации данного алгоритма.</w:t>
      </w:r>
    </w:p>
    <w:p w:rsidR="00C57641" w:rsidRPr="00880813" w:rsidRDefault="00293882" w:rsidP="00880813">
      <w:pPr>
        <w:pStyle w:val="a3"/>
        <w:spacing w:line="276" w:lineRule="auto"/>
        <w:ind w:firstLine="624"/>
        <w:contextualSpacing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b/>
          <w:sz w:val="28"/>
          <w:szCs w:val="28"/>
        </w:rPr>
        <w:t>Задача 1</w:t>
      </w:r>
      <w:r w:rsidRPr="00880813">
        <w:rPr>
          <w:rFonts w:ascii="Times New Roman" w:eastAsia="Times New Roman" w:hAnsi="Times New Roman"/>
          <w:sz w:val="28"/>
          <w:szCs w:val="28"/>
        </w:rPr>
        <w:t xml:space="preserve">. </w:t>
      </w:r>
      <w:r w:rsidR="00C57641" w:rsidRPr="00880813">
        <w:rPr>
          <w:rFonts w:ascii="Times New Roman" w:eastAsia="Times New Roman" w:hAnsi="Times New Roman"/>
          <w:bCs/>
          <w:sz w:val="28"/>
          <w:szCs w:val="28"/>
        </w:rPr>
        <w:t>Математика, 5 класс, тема: «Обыкновенные дроби»</w:t>
      </w:r>
      <w:r w:rsidR="008E2332" w:rsidRPr="00880813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57641" w:rsidRPr="00880813" w:rsidRDefault="00C57641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i/>
          <w:iCs/>
          <w:sz w:val="28"/>
          <w:szCs w:val="28"/>
        </w:rPr>
        <w:t>Авторская задача</w:t>
      </w:r>
      <w:r w:rsidRPr="00880813">
        <w:rPr>
          <w:rFonts w:ascii="Times New Roman" w:eastAsia="Times New Roman" w:hAnsi="Times New Roman"/>
          <w:sz w:val="28"/>
          <w:szCs w:val="28"/>
        </w:rPr>
        <w:t>. В зоопарке 120 животных. 1/12 из них – пресмыкающиеся, 6/12 – млекопитающие. А остальные – птицы. Сколько птиц в зоопарке?</w:t>
      </w:r>
    </w:p>
    <w:p w:rsidR="00C57641" w:rsidRPr="00880813" w:rsidRDefault="00C57641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>На этапе анализа условия учащиеся внимательно читают текст задачи, не видят в условии противоречий, высказывают мнение, что данных, скорее всего, достаточно.</w:t>
      </w:r>
    </w:p>
    <w:p w:rsidR="00C57641" w:rsidRPr="00880813" w:rsidRDefault="00C57641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 xml:space="preserve">Используя приём «Корзина идей», учитель записывает на доске варианты решения задачи, которые предлагают учащиеся. Работа может быть организована в парах. Суть поступающих в «корзину идей» вариантов: </w:t>
      </w:r>
    </w:p>
    <w:p w:rsidR="0023294A" w:rsidRPr="00880813" w:rsidRDefault="00AF3022" w:rsidP="00880813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>Последовательно найти количество пресмыкающихся, млекопитающих, затем узнать, сколько птиц;</w:t>
      </w:r>
    </w:p>
    <w:p w:rsidR="0023294A" w:rsidRPr="00880813" w:rsidRDefault="00AF3022" w:rsidP="00880813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>Узнать, какую часть составляют пресмыкающиеся и млекопитающие вместе, найти их общее количество, затем количество птиц;</w:t>
      </w:r>
    </w:p>
    <w:p w:rsidR="0023294A" w:rsidRPr="00880813" w:rsidRDefault="00AF3022" w:rsidP="00880813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>Можно заметить, что 6/12 – это половина, а значит очень просто найти число млекопитающих</w:t>
      </w:r>
      <w:proofErr w:type="gramStart"/>
      <w:r w:rsidRPr="00880813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</w:p>
    <w:p w:rsidR="00C57641" w:rsidRPr="00880813" w:rsidRDefault="00C57641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 xml:space="preserve">Чтобы найти ещё один (оптимальный) вариант, учитель направляет: «Кто знает, за что в математике принято брать целое?» </w:t>
      </w:r>
    </w:p>
    <w:p w:rsidR="00C57641" w:rsidRPr="00880813" w:rsidRDefault="00C57641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 xml:space="preserve">Учитель предлагает поискать ответ в учебнике (в теме «Правильные и неправильные дроби»). В результате самостоятельного поиска учащиеся находят ответ – это единица. </w:t>
      </w:r>
    </w:p>
    <w:p w:rsidR="008E2332" w:rsidRPr="00880813" w:rsidRDefault="008E2332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 xml:space="preserve">В ходе активной беседы учащиеся приходят к выводу о том, что оптимальный способ решения задачи – это вычесть из 1 сумму 1/12 и 6/12, тем самым найти какую часть составляют птицы, а затем найти уже число птиц. </w:t>
      </w:r>
    </w:p>
    <w:p w:rsidR="008E2332" w:rsidRPr="00880813" w:rsidRDefault="008E2332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 xml:space="preserve">Далее необходимо закончить отбор необходимой информации для решения задачи. Какие ещё нужны знания? Ответ учащихся – правило нахождения дроби от числа. </w:t>
      </w:r>
    </w:p>
    <w:p w:rsidR="008E2332" w:rsidRPr="00880813" w:rsidRDefault="008E2332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 xml:space="preserve">Решают задачу дети самостоятельно, 1 ученик может работать у доски. Учитель может организовать взаимопомощь учащихся: сильный помогает </w:t>
      </w:r>
      <w:proofErr w:type="gramStart"/>
      <w:r w:rsidRPr="00880813">
        <w:rPr>
          <w:rFonts w:ascii="Times New Roman" w:eastAsia="Times New Roman" w:hAnsi="Times New Roman"/>
          <w:sz w:val="28"/>
          <w:szCs w:val="28"/>
        </w:rPr>
        <w:t>слабому</w:t>
      </w:r>
      <w:proofErr w:type="gramEnd"/>
      <w:r w:rsidRPr="00880813">
        <w:rPr>
          <w:rFonts w:ascii="Times New Roman" w:eastAsia="Times New Roman" w:hAnsi="Times New Roman"/>
          <w:sz w:val="28"/>
          <w:szCs w:val="28"/>
        </w:rPr>
        <w:t xml:space="preserve">. Ответ: 50 птиц. </w:t>
      </w:r>
    </w:p>
    <w:p w:rsidR="008E2332" w:rsidRPr="00880813" w:rsidRDefault="008E2332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 xml:space="preserve">На этапе обобщения результата учащиеся делают вывод, что в задачах </w:t>
      </w:r>
      <w:r w:rsidRPr="00880813">
        <w:rPr>
          <w:rFonts w:ascii="Times New Roman" w:eastAsia="Times New Roman" w:hAnsi="Times New Roman"/>
          <w:sz w:val="28"/>
          <w:szCs w:val="28"/>
        </w:rPr>
        <w:lastRenderedPageBreak/>
        <w:t xml:space="preserve">такого типа удобно брать за целое единицу. Придумывают, как записать это правило в тетрадях, например, 1 = ЦЕЛОЕ. </w:t>
      </w:r>
    </w:p>
    <w:p w:rsidR="008E2332" w:rsidRPr="00880813" w:rsidRDefault="008E2332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>Дальнейшая работа может быть организована в малых группах или парах. Учитель направляет: «Интересно, какая задача у вас получится, если найти надо было бы количество всех животных, а известно было число птиц. Можете придумать задачу с другим контекстом, т.е. не про зоопарк». Здесь учитель намеренно усложняет задачу, т.к. для её решения необходимо знать ещё и правило нахождения целого по его части.</w:t>
      </w:r>
    </w:p>
    <w:p w:rsidR="008E2332" w:rsidRPr="00880813" w:rsidRDefault="008E2332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>Возможное условие задачи: «В книге одну пятую часть составляют сказки, три пятых – рассказы, остальная часть приходится на басни. Сколько всего различных произведений в книге, если басен всего пять?»</w:t>
      </w:r>
    </w:p>
    <w:p w:rsidR="008E2332" w:rsidRPr="00880813" w:rsidRDefault="008E2332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 xml:space="preserve">Решение одной или нескольких из предложенных задач можно оформить у доски, выбрать самую креативную группу и т.п. </w:t>
      </w:r>
    </w:p>
    <w:p w:rsidR="00687237" w:rsidRPr="00880813" w:rsidRDefault="00687237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687237" w:rsidRPr="00880813" w:rsidRDefault="00687237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b/>
          <w:bCs/>
          <w:sz w:val="28"/>
          <w:szCs w:val="28"/>
        </w:rPr>
        <w:t>Задача 2.</w:t>
      </w:r>
      <w:r w:rsidRPr="00880813">
        <w:rPr>
          <w:rFonts w:ascii="Times New Roman" w:eastAsia="Times New Roman" w:hAnsi="Times New Roman"/>
          <w:bCs/>
          <w:sz w:val="28"/>
          <w:szCs w:val="28"/>
        </w:rPr>
        <w:t xml:space="preserve"> Подготовка к ОГЭ, 9 класс, модуль «Реальная математика».</w:t>
      </w:r>
    </w:p>
    <w:p w:rsidR="00687237" w:rsidRPr="00880813" w:rsidRDefault="00687237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i/>
          <w:iCs/>
          <w:sz w:val="28"/>
          <w:szCs w:val="28"/>
        </w:rPr>
        <w:t>Вопрос, предшествующий задаче</w:t>
      </w:r>
      <w:r w:rsidRPr="00880813">
        <w:rPr>
          <w:rFonts w:ascii="Times New Roman" w:eastAsia="Times New Roman" w:hAnsi="Times New Roman"/>
          <w:sz w:val="28"/>
          <w:szCs w:val="28"/>
        </w:rPr>
        <w:t>. Как узнать, в каком фрукте содержится больше витамина</w:t>
      </w:r>
      <w:proofErr w:type="gramStart"/>
      <w:r w:rsidRPr="00880813"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 w:rsidRPr="00880813">
        <w:rPr>
          <w:rFonts w:ascii="Times New Roman" w:eastAsia="Times New Roman" w:hAnsi="Times New Roman"/>
          <w:sz w:val="28"/>
          <w:szCs w:val="28"/>
        </w:rPr>
        <w:t xml:space="preserve"> – в апельсине или мандарине?</w:t>
      </w:r>
    </w:p>
    <w:p w:rsidR="00687237" w:rsidRPr="00880813" w:rsidRDefault="00687237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 xml:space="preserve">Учащиеся высказывают свои предположения, основываясь на личном опыте, мнения разделяются, и учащиеся приходят к выводу, что необходим надёжный источник информации. </w:t>
      </w:r>
    </w:p>
    <w:p w:rsidR="00687237" w:rsidRPr="00880813" w:rsidRDefault="00687237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>Учитель предлагает найти ответ на вопрос в интернете, для этого нужно воспользоваться телефонами, планшетами. Работа по поиску информации может быть организована в парах. Учащиеся приходят к двум важным выводам:</w:t>
      </w:r>
    </w:p>
    <w:p w:rsidR="0023294A" w:rsidRPr="00880813" w:rsidRDefault="00687237" w:rsidP="00880813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>л</w:t>
      </w:r>
      <w:r w:rsidR="00AF3022" w:rsidRPr="00880813">
        <w:rPr>
          <w:rFonts w:ascii="Times New Roman" w:eastAsia="Times New Roman" w:hAnsi="Times New Roman"/>
          <w:sz w:val="28"/>
          <w:szCs w:val="28"/>
        </w:rPr>
        <w:t>учше всего найти содержание витамина</w:t>
      </w:r>
      <w:proofErr w:type="gramStart"/>
      <w:r w:rsidR="00AF3022" w:rsidRPr="00880813"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 w:rsidR="00AF3022" w:rsidRPr="00880813">
        <w:rPr>
          <w:rFonts w:ascii="Times New Roman" w:eastAsia="Times New Roman" w:hAnsi="Times New Roman"/>
          <w:sz w:val="28"/>
          <w:szCs w:val="28"/>
        </w:rPr>
        <w:t xml:space="preserve"> в таблице</w:t>
      </w:r>
      <w:r w:rsidRPr="00880813">
        <w:rPr>
          <w:rFonts w:ascii="Times New Roman" w:eastAsia="Times New Roman" w:hAnsi="Times New Roman"/>
          <w:sz w:val="28"/>
          <w:szCs w:val="28"/>
        </w:rPr>
        <w:t>;</w:t>
      </w:r>
    </w:p>
    <w:p w:rsidR="0023294A" w:rsidRPr="00880813" w:rsidRDefault="00687237" w:rsidP="00880813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>н</w:t>
      </w:r>
      <w:r w:rsidR="00AF3022" w:rsidRPr="00880813">
        <w:rPr>
          <w:rFonts w:ascii="Times New Roman" w:eastAsia="Times New Roman" w:hAnsi="Times New Roman"/>
          <w:sz w:val="28"/>
          <w:szCs w:val="28"/>
        </w:rPr>
        <w:t>еобходимо понимать, что сравнивать можно содержание витамина в мг на 100 г продукта, а не в отдельно в</w:t>
      </w:r>
      <w:r w:rsidRPr="00880813">
        <w:rPr>
          <w:rFonts w:ascii="Times New Roman" w:eastAsia="Times New Roman" w:hAnsi="Times New Roman"/>
          <w:sz w:val="28"/>
          <w:szCs w:val="28"/>
        </w:rPr>
        <w:t>зятых фруктах неизвестной массы.</w:t>
      </w:r>
    </w:p>
    <w:p w:rsidR="00687237" w:rsidRPr="00880813" w:rsidRDefault="00687237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>Учащиеся находят таблицу содержания витамина</w:t>
      </w:r>
      <w:proofErr w:type="gramStart"/>
      <w:r w:rsidRPr="00880813"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 w:rsidRPr="00880813">
        <w:rPr>
          <w:rFonts w:ascii="Times New Roman" w:eastAsia="Times New Roman" w:hAnsi="Times New Roman"/>
          <w:sz w:val="28"/>
          <w:szCs w:val="28"/>
        </w:rPr>
        <w:t xml:space="preserve"> в овощах и фруктах, а для того, чтобы у всех была одинаковая таблица, организуется передача друг другу ссылки на конкретный интернет-источник. </w:t>
      </w:r>
    </w:p>
    <w:p w:rsidR="00687237" w:rsidRPr="00880813" w:rsidRDefault="00687237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i/>
          <w:iCs/>
          <w:sz w:val="28"/>
          <w:szCs w:val="28"/>
        </w:rPr>
        <w:t>Авторская задача</w:t>
      </w:r>
      <w:r w:rsidRPr="00880813">
        <w:rPr>
          <w:rFonts w:ascii="Times New Roman" w:eastAsia="Times New Roman" w:hAnsi="Times New Roman"/>
          <w:sz w:val="28"/>
          <w:szCs w:val="28"/>
        </w:rPr>
        <w:t>. Имея перед собой данные таблицы содержания витамина</w:t>
      </w:r>
      <w:proofErr w:type="gramStart"/>
      <w:r w:rsidRPr="00880813"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 w:rsidRPr="00880813">
        <w:rPr>
          <w:rFonts w:ascii="Times New Roman" w:eastAsia="Times New Roman" w:hAnsi="Times New Roman"/>
          <w:sz w:val="28"/>
          <w:szCs w:val="28"/>
        </w:rPr>
        <w:t xml:space="preserve"> в овощах и фруктах, какие вопросы можно поставить? Иными словами, какие реальные задачи можно решить? </w:t>
      </w:r>
    </w:p>
    <w:p w:rsidR="00687237" w:rsidRPr="00880813" w:rsidRDefault="00687237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 xml:space="preserve">Составляется банк вопросов, которые можно было бы включить в собственный сборник для подготовки к ОГЭ. Учащиеся при этом работают в группах. </w:t>
      </w:r>
    </w:p>
    <w:p w:rsidR="00687237" w:rsidRPr="00880813" w:rsidRDefault="00687237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lastRenderedPageBreak/>
        <w:t>Далее коллективно проводится отбор самых лучших вопросов, которые фиксируются на доске. Таковыми могут быть:</w:t>
      </w:r>
    </w:p>
    <w:p w:rsidR="00687237" w:rsidRPr="00880813" w:rsidRDefault="00687237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>– во сколько раз больше содержится витамина</w:t>
      </w:r>
      <w:proofErr w:type="gramStart"/>
      <w:r w:rsidRPr="00880813"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 w:rsidRPr="00880813">
        <w:rPr>
          <w:rFonts w:ascii="Times New Roman" w:eastAsia="Times New Roman" w:hAnsi="Times New Roman"/>
          <w:sz w:val="28"/>
          <w:szCs w:val="28"/>
        </w:rPr>
        <w:t xml:space="preserve"> в 500 г моркови, чем в 900 г винограда?</w:t>
      </w:r>
    </w:p>
    <w:p w:rsidR="00687237" w:rsidRPr="00880813" w:rsidRDefault="00687237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>– назовите фрукты, содержание витамина</w:t>
      </w:r>
      <w:proofErr w:type="gramStart"/>
      <w:r w:rsidRPr="00880813"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 w:rsidRPr="00880813">
        <w:rPr>
          <w:rFonts w:ascii="Times New Roman" w:eastAsia="Times New Roman" w:hAnsi="Times New Roman"/>
          <w:sz w:val="28"/>
          <w:szCs w:val="28"/>
        </w:rPr>
        <w:t xml:space="preserve"> в которых не менее, чем в зелёном луке.</w:t>
      </w:r>
    </w:p>
    <w:p w:rsidR="00687237" w:rsidRPr="00880813" w:rsidRDefault="00687237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>Учащиеся решают предложенные задачи. Одним из самых интересных заданий может стать следующее (к идее этой задачи может подтолкнуть учитель):</w:t>
      </w:r>
      <w:r w:rsidR="0059673F" w:rsidRPr="008808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0813">
        <w:rPr>
          <w:rFonts w:ascii="Times New Roman" w:eastAsia="Times New Roman" w:hAnsi="Times New Roman"/>
          <w:sz w:val="28"/>
          <w:szCs w:val="28"/>
        </w:rPr>
        <w:t>«Закройте таблицу, разделитесь на группы по двум признакам: любители овощей и любители фруктов. Каждая группа придумывает свой несложный рецепт салата с обязательным указанием массы ингредиентов. Затем, вновь открыв таблицу, каждая группа должна подсчитать количество витамина</w:t>
      </w:r>
      <w:proofErr w:type="gramStart"/>
      <w:r w:rsidRPr="00880813">
        <w:rPr>
          <w:rFonts w:ascii="Times New Roman" w:eastAsia="Times New Roman" w:hAnsi="Times New Roman"/>
          <w:sz w:val="28"/>
          <w:szCs w:val="28"/>
        </w:rPr>
        <w:t xml:space="preserve"> С</w:t>
      </w:r>
      <w:proofErr w:type="gramEnd"/>
      <w:r w:rsidRPr="00880813">
        <w:rPr>
          <w:rFonts w:ascii="Times New Roman" w:eastAsia="Times New Roman" w:hAnsi="Times New Roman"/>
          <w:sz w:val="28"/>
          <w:szCs w:val="28"/>
        </w:rPr>
        <w:t xml:space="preserve"> в своём салате». </w:t>
      </w:r>
    </w:p>
    <w:p w:rsidR="00687237" w:rsidRPr="00880813" w:rsidRDefault="00687237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>Учитель может включить игровой момент, вопросы практической направленности предлагают учащиеся.</w:t>
      </w:r>
    </w:p>
    <w:p w:rsidR="00687237" w:rsidRPr="00880813" w:rsidRDefault="00687237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 xml:space="preserve">После решения задач учащиеся обобщают результаты. В ходе беседы высказывают мысль, что решение всех задач было несложным, достаточно умения выполнять арифметические действия с числами. Но важным выводом становится то, что таблица – удобный вид наглядного представления информации, а знание математики во многом помогает работать с этой информацией. </w:t>
      </w:r>
    </w:p>
    <w:p w:rsidR="00687237" w:rsidRPr="00880813" w:rsidRDefault="00687237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>Последний этап решения данной учебной задачи учащимся лучше выполнить дома. Необходимо найти в любом достоверном источнике текст с большим количеством числовых данных, представить их в виде таблицы и составить несколько вопросов к этой таблице. Это задание будет являться небольшим исследовательским проектом.</w:t>
      </w:r>
    </w:p>
    <w:p w:rsidR="00687237" w:rsidRPr="00880813" w:rsidRDefault="00687237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>Самые интересные проекты учащихся 9-х классов:</w:t>
      </w:r>
    </w:p>
    <w:p w:rsidR="00687237" w:rsidRPr="00880813" w:rsidRDefault="00687237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 xml:space="preserve">– </w:t>
      </w:r>
      <w:r w:rsidR="0059673F" w:rsidRPr="00880813">
        <w:rPr>
          <w:rFonts w:ascii="Times New Roman" w:eastAsia="Times New Roman" w:hAnsi="Times New Roman"/>
          <w:sz w:val="28"/>
          <w:szCs w:val="28"/>
        </w:rPr>
        <w:t>«</w:t>
      </w:r>
      <w:r w:rsidRPr="00880813">
        <w:rPr>
          <w:rFonts w:ascii="Times New Roman" w:eastAsia="Times New Roman" w:hAnsi="Times New Roman"/>
          <w:sz w:val="28"/>
          <w:szCs w:val="28"/>
        </w:rPr>
        <w:t>Озеро Байкал в числах</w:t>
      </w:r>
      <w:r w:rsidR="0059673F" w:rsidRPr="00880813">
        <w:rPr>
          <w:rFonts w:ascii="Times New Roman" w:eastAsia="Times New Roman" w:hAnsi="Times New Roman"/>
          <w:sz w:val="28"/>
          <w:szCs w:val="28"/>
        </w:rPr>
        <w:t>»</w:t>
      </w:r>
    </w:p>
    <w:p w:rsidR="00687237" w:rsidRPr="00880813" w:rsidRDefault="00687237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 xml:space="preserve">– </w:t>
      </w:r>
      <w:r w:rsidR="0059673F" w:rsidRPr="00880813">
        <w:rPr>
          <w:rFonts w:ascii="Times New Roman" w:eastAsia="Times New Roman" w:hAnsi="Times New Roman"/>
          <w:sz w:val="28"/>
          <w:szCs w:val="28"/>
        </w:rPr>
        <w:t>«</w:t>
      </w:r>
      <w:r w:rsidRPr="00880813">
        <w:rPr>
          <w:rFonts w:ascii="Times New Roman" w:eastAsia="Times New Roman" w:hAnsi="Times New Roman"/>
          <w:sz w:val="28"/>
          <w:szCs w:val="28"/>
        </w:rPr>
        <w:t>Президенты США: кто самый-самый?</w:t>
      </w:r>
      <w:r w:rsidR="0059673F" w:rsidRPr="00880813">
        <w:rPr>
          <w:rFonts w:ascii="Times New Roman" w:eastAsia="Times New Roman" w:hAnsi="Times New Roman"/>
          <w:sz w:val="28"/>
          <w:szCs w:val="28"/>
        </w:rPr>
        <w:t>»</w:t>
      </w:r>
    </w:p>
    <w:p w:rsidR="00FC1A2A" w:rsidRPr="00880813" w:rsidRDefault="00687237" w:rsidP="00880813">
      <w:pPr>
        <w:pStyle w:val="a3"/>
        <w:spacing w:line="276" w:lineRule="auto"/>
        <w:ind w:firstLine="624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 xml:space="preserve">– </w:t>
      </w:r>
      <w:r w:rsidR="0059673F" w:rsidRPr="00880813">
        <w:rPr>
          <w:rFonts w:ascii="Times New Roman" w:eastAsia="Times New Roman" w:hAnsi="Times New Roman"/>
          <w:sz w:val="28"/>
          <w:szCs w:val="28"/>
        </w:rPr>
        <w:t>«Плюсы и минусы мегаполиса»</w:t>
      </w:r>
    </w:p>
    <w:p w:rsidR="00FC1A2A" w:rsidRPr="00880813" w:rsidRDefault="00FC1A2A" w:rsidP="00880813">
      <w:pPr>
        <w:pStyle w:val="a3"/>
        <w:spacing w:line="276" w:lineRule="auto"/>
        <w:ind w:firstLine="624"/>
        <w:contextualSpacing/>
        <w:rPr>
          <w:rFonts w:ascii="Times New Roman" w:eastAsia="Times New Roman" w:hAnsi="Times New Roman"/>
          <w:sz w:val="28"/>
          <w:szCs w:val="28"/>
        </w:rPr>
      </w:pPr>
    </w:p>
    <w:p w:rsidR="00DB71AF" w:rsidRPr="00880813" w:rsidRDefault="00DB71AF" w:rsidP="00880813">
      <w:pPr>
        <w:pStyle w:val="a3"/>
        <w:numPr>
          <w:ilvl w:val="0"/>
          <w:numId w:val="12"/>
        </w:numPr>
        <w:spacing w:line="276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880813">
        <w:rPr>
          <w:rFonts w:ascii="Times New Roman" w:eastAsia="Times New Roman" w:hAnsi="Times New Roman"/>
          <w:b/>
          <w:sz w:val="28"/>
          <w:szCs w:val="28"/>
        </w:rPr>
        <w:t>Анализ результативности.</w:t>
      </w:r>
    </w:p>
    <w:p w:rsidR="00DE7E24" w:rsidRPr="00880813" w:rsidRDefault="00DE7E24" w:rsidP="00880813">
      <w:pPr>
        <w:pStyle w:val="a3"/>
        <w:spacing w:line="276" w:lineRule="auto"/>
        <w:ind w:firstLine="624"/>
        <w:contextualSpacing/>
        <w:jc w:val="both"/>
        <w:rPr>
          <w:rFonts w:ascii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>Представленный</w:t>
      </w:r>
      <w:r w:rsidRPr="00880813">
        <w:rPr>
          <w:rStyle w:val="ae"/>
          <w:rFonts w:ascii="Times New Roman" w:hAnsi="Times New Roman"/>
          <w:sz w:val="28"/>
          <w:szCs w:val="28"/>
        </w:rPr>
        <w:t xml:space="preserve"> </w:t>
      </w:r>
      <w:r w:rsidRPr="00880813">
        <w:rPr>
          <w:rStyle w:val="ae"/>
          <w:rFonts w:ascii="Times New Roman" w:hAnsi="Times New Roman"/>
          <w:i w:val="0"/>
          <w:sz w:val="28"/>
          <w:szCs w:val="28"/>
        </w:rPr>
        <w:t xml:space="preserve">алгоритм формирования метапредметных компетенций </w:t>
      </w:r>
      <w:r w:rsidRPr="00880813">
        <w:rPr>
          <w:rFonts w:ascii="Times New Roman" w:hAnsi="Times New Roman"/>
          <w:sz w:val="28"/>
          <w:szCs w:val="28"/>
        </w:rPr>
        <w:t>позволил сформировать у обучающихся системные знания по предмету и создать условия для достижения высоких результатов. Из 78 выпускников 9-х классов МОУ «СОШ с УИОП №38» г.о. Саранск, при сдаче ОГЭ, 63 ученика (80,8%) получили оценки «хорошо» и «отлично».</w:t>
      </w:r>
    </w:p>
    <w:p w:rsidR="003171AD" w:rsidRPr="00880813" w:rsidRDefault="003171AD" w:rsidP="00880813">
      <w:pPr>
        <w:pStyle w:val="a3"/>
        <w:spacing w:line="276" w:lineRule="auto"/>
        <w:ind w:firstLine="624"/>
        <w:contextualSpacing/>
        <w:jc w:val="both"/>
        <w:rPr>
          <w:rFonts w:ascii="Times New Roman" w:hAnsi="Times New Roman"/>
          <w:sz w:val="28"/>
          <w:szCs w:val="28"/>
        </w:rPr>
      </w:pPr>
    </w:p>
    <w:p w:rsidR="003171AD" w:rsidRPr="00880813" w:rsidRDefault="003171AD" w:rsidP="00880813">
      <w:pPr>
        <w:pStyle w:val="a3"/>
        <w:spacing w:line="276" w:lineRule="auto"/>
        <w:ind w:firstLine="624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bCs/>
          <w:sz w:val="28"/>
          <w:szCs w:val="28"/>
        </w:rPr>
        <w:t>Сравнительный анализ качества знаний по математике</w:t>
      </w:r>
    </w:p>
    <w:p w:rsidR="003171AD" w:rsidRPr="00880813" w:rsidRDefault="003171AD" w:rsidP="00880813">
      <w:pPr>
        <w:pStyle w:val="a3"/>
        <w:spacing w:line="276" w:lineRule="auto"/>
        <w:ind w:firstLine="624"/>
        <w:contextualSpacing/>
        <w:jc w:val="center"/>
        <w:rPr>
          <w:rFonts w:ascii="Times New Roman" w:eastAsia="Times New Roman" w:hAnsi="Times New Roman"/>
          <w:sz w:val="28"/>
          <w:szCs w:val="28"/>
        </w:rPr>
      </w:pPr>
      <w:r w:rsidRPr="00880813">
        <w:rPr>
          <w:rFonts w:ascii="Times New Roman" w:eastAsia="Times New Roman" w:hAnsi="Times New Roman"/>
          <w:sz w:val="28"/>
          <w:szCs w:val="28"/>
        </w:rPr>
        <w:t xml:space="preserve">до применения алгоритма в 2013-2014 </w:t>
      </w:r>
      <w:proofErr w:type="spellStart"/>
      <w:r w:rsidRPr="00880813">
        <w:rPr>
          <w:rFonts w:ascii="Times New Roman" w:eastAsia="Times New Roman" w:hAnsi="Times New Roman"/>
          <w:sz w:val="28"/>
          <w:szCs w:val="28"/>
        </w:rPr>
        <w:t>уч.г</w:t>
      </w:r>
      <w:proofErr w:type="spellEnd"/>
      <w:r w:rsidRPr="00880813">
        <w:rPr>
          <w:rFonts w:ascii="Times New Roman" w:eastAsia="Times New Roman" w:hAnsi="Times New Roman"/>
          <w:sz w:val="28"/>
          <w:szCs w:val="28"/>
        </w:rPr>
        <w:t xml:space="preserve">. и в результате применения алгоритма в 2016-2017 </w:t>
      </w:r>
      <w:proofErr w:type="spellStart"/>
      <w:r w:rsidRPr="00880813">
        <w:rPr>
          <w:rFonts w:ascii="Times New Roman" w:eastAsia="Times New Roman" w:hAnsi="Times New Roman"/>
          <w:sz w:val="28"/>
          <w:szCs w:val="28"/>
        </w:rPr>
        <w:t>уч.г</w:t>
      </w:r>
      <w:proofErr w:type="spellEnd"/>
      <w:r w:rsidRPr="00880813">
        <w:rPr>
          <w:rFonts w:ascii="Times New Roman" w:eastAsia="Times New Roman" w:hAnsi="Times New Roman"/>
          <w:sz w:val="28"/>
          <w:szCs w:val="28"/>
        </w:rPr>
        <w:t>.</w:t>
      </w:r>
    </w:p>
    <w:p w:rsidR="003171AD" w:rsidRDefault="003171AD" w:rsidP="00880813">
      <w:pPr>
        <w:pStyle w:val="a3"/>
        <w:spacing w:line="276" w:lineRule="auto"/>
        <w:ind w:firstLine="624"/>
        <w:contextualSpacing/>
        <w:jc w:val="center"/>
        <w:rPr>
          <w:rFonts w:ascii="Times New Roman" w:eastAsia="Times New Roman" w:hAnsi="Times New Roman"/>
          <w:color w:val="C00000"/>
          <w:sz w:val="28"/>
          <w:szCs w:val="28"/>
        </w:rPr>
      </w:pPr>
      <w:r w:rsidRPr="00880813">
        <w:rPr>
          <w:rFonts w:ascii="Times New Roman" w:eastAsia="Times New Roman" w:hAnsi="Times New Roman"/>
          <w:noProof/>
          <w:color w:val="C00000"/>
          <w:sz w:val="28"/>
          <w:szCs w:val="28"/>
        </w:rPr>
        <w:drawing>
          <wp:inline distT="0" distB="0" distL="0" distR="0">
            <wp:extent cx="4065270" cy="2887980"/>
            <wp:effectExtent l="19050" t="0" r="1143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80813" w:rsidRPr="00880813" w:rsidRDefault="00880813" w:rsidP="00880813">
      <w:pPr>
        <w:pStyle w:val="a3"/>
        <w:spacing w:line="276" w:lineRule="auto"/>
        <w:ind w:firstLine="624"/>
        <w:contextualSpacing/>
        <w:jc w:val="center"/>
        <w:rPr>
          <w:rFonts w:ascii="Times New Roman" w:eastAsia="Times New Roman" w:hAnsi="Times New Roman"/>
          <w:color w:val="C00000"/>
          <w:sz w:val="28"/>
          <w:szCs w:val="28"/>
        </w:rPr>
      </w:pPr>
    </w:p>
    <w:p w:rsidR="00DB71AF" w:rsidRDefault="00DB71AF" w:rsidP="00880813">
      <w:pPr>
        <w:pStyle w:val="a3"/>
        <w:numPr>
          <w:ilvl w:val="0"/>
          <w:numId w:val="12"/>
        </w:numPr>
        <w:spacing w:line="276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880813">
        <w:rPr>
          <w:rFonts w:ascii="Times New Roman" w:eastAsia="Times New Roman" w:hAnsi="Times New Roman"/>
          <w:b/>
          <w:sz w:val="28"/>
          <w:szCs w:val="28"/>
        </w:rPr>
        <w:t>Трудности и проблемы при использовании данного опыта.</w:t>
      </w:r>
    </w:p>
    <w:p w:rsidR="00A6133E" w:rsidRPr="00A6133E" w:rsidRDefault="00A6133E" w:rsidP="00A6133E">
      <w:pPr>
        <w:pStyle w:val="a3"/>
        <w:spacing w:line="276" w:lineRule="auto"/>
        <w:contextualSpacing/>
        <w:rPr>
          <w:rFonts w:ascii="Times New Roman" w:eastAsia="Times New Roman" w:hAnsi="Times New Roman"/>
          <w:b/>
          <w:sz w:val="16"/>
          <w:szCs w:val="16"/>
        </w:rPr>
      </w:pPr>
    </w:p>
    <w:p w:rsidR="001771CB" w:rsidRPr="00880813" w:rsidRDefault="00BF2534" w:rsidP="00A6133E">
      <w:pPr>
        <w:spacing w:after="0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13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Pr="00880813">
        <w:rPr>
          <w:rFonts w:ascii="Times New Roman" w:hAnsi="Times New Roman" w:cs="Times New Roman"/>
          <w:sz w:val="28"/>
          <w:szCs w:val="28"/>
        </w:rPr>
        <w:t xml:space="preserve"> трудности </w:t>
      </w:r>
      <w:r w:rsidR="00231BE0" w:rsidRPr="00880813">
        <w:rPr>
          <w:rFonts w:ascii="Times New Roman" w:hAnsi="Times New Roman" w:cs="Times New Roman"/>
          <w:sz w:val="28"/>
          <w:szCs w:val="28"/>
        </w:rPr>
        <w:t>использования алгоритма формирования метапредметных компетенций при решении учебных задач</w:t>
      </w:r>
      <w:r w:rsidRPr="00880813">
        <w:rPr>
          <w:rFonts w:ascii="Times New Roman" w:hAnsi="Times New Roman" w:cs="Times New Roman"/>
          <w:sz w:val="28"/>
          <w:szCs w:val="28"/>
        </w:rPr>
        <w:t xml:space="preserve"> связаны </w:t>
      </w:r>
      <w:r w:rsidR="00231BE0" w:rsidRPr="00880813">
        <w:rPr>
          <w:rFonts w:ascii="Times New Roman" w:hAnsi="Times New Roman" w:cs="Times New Roman"/>
          <w:sz w:val="28"/>
          <w:szCs w:val="28"/>
        </w:rPr>
        <w:t>с</w:t>
      </w:r>
      <w:r w:rsidR="001771CB" w:rsidRPr="00880813">
        <w:rPr>
          <w:rFonts w:ascii="Times New Roman" w:hAnsi="Times New Roman" w:cs="Times New Roman"/>
          <w:sz w:val="28"/>
          <w:szCs w:val="28"/>
        </w:rPr>
        <w:t>о</w:t>
      </w:r>
      <w:r w:rsidR="00231BE0" w:rsidRPr="00880813">
        <w:rPr>
          <w:rFonts w:ascii="Times New Roman" w:hAnsi="Times New Roman" w:cs="Times New Roman"/>
          <w:sz w:val="28"/>
          <w:szCs w:val="28"/>
        </w:rPr>
        <w:t xml:space="preserve"> </w:t>
      </w:r>
      <w:r w:rsidRPr="00880813">
        <w:rPr>
          <w:rFonts w:ascii="Times New Roman" w:hAnsi="Times New Roman" w:cs="Times New Roman"/>
          <w:sz w:val="28"/>
          <w:szCs w:val="28"/>
        </w:rPr>
        <w:t>сложностью переработки учебного материала, его представления в виде задач</w:t>
      </w:r>
      <w:r w:rsidR="001771CB" w:rsidRPr="00880813">
        <w:rPr>
          <w:rFonts w:ascii="Times New Roman" w:hAnsi="Times New Roman" w:cs="Times New Roman"/>
          <w:sz w:val="28"/>
          <w:szCs w:val="28"/>
        </w:rPr>
        <w:t>, предполагающих вариативность решения</w:t>
      </w:r>
      <w:r w:rsidRPr="00880813">
        <w:rPr>
          <w:rFonts w:ascii="Times New Roman" w:hAnsi="Times New Roman" w:cs="Times New Roman"/>
          <w:sz w:val="28"/>
          <w:szCs w:val="28"/>
        </w:rPr>
        <w:t xml:space="preserve">. </w:t>
      </w:r>
      <w:r w:rsidR="00650442" w:rsidRPr="00880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442" w:rsidRPr="00880813" w:rsidRDefault="00650442" w:rsidP="00880813">
      <w:pPr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813">
        <w:rPr>
          <w:rFonts w:ascii="Times New Roman" w:hAnsi="Times New Roman" w:cs="Times New Roman"/>
          <w:sz w:val="28"/>
          <w:szCs w:val="28"/>
        </w:rPr>
        <w:t>Также о</w:t>
      </w:r>
      <w:r w:rsidRPr="008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важно способствовать тому, чтобы в классе сложилась атмосфера поиска идей, в которой каждый ребенок свободно высказывает свои мысли, но в то же время с уважением относится к мыслям, высказанным другими людьми. </w:t>
      </w:r>
    </w:p>
    <w:p w:rsidR="00BF2534" w:rsidRDefault="00DB71AF" w:rsidP="00A6133E">
      <w:pPr>
        <w:pStyle w:val="a3"/>
        <w:numPr>
          <w:ilvl w:val="0"/>
          <w:numId w:val="12"/>
        </w:numPr>
        <w:spacing w:line="276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880813">
        <w:rPr>
          <w:rFonts w:ascii="Times New Roman" w:eastAsia="Times New Roman" w:hAnsi="Times New Roman"/>
          <w:b/>
          <w:sz w:val="28"/>
          <w:szCs w:val="28"/>
        </w:rPr>
        <w:t>Адресные рекомендации по использованию опыта</w:t>
      </w:r>
    </w:p>
    <w:p w:rsidR="00A6133E" w:rsidRPr="00A6133E" w:rsidRDefault="00A6133E" w:rsidP="00A6133E">
      <w:pPr>
        <w:pStyle w:val="a3"/>
        <w:spacing w:line="276" w:lineRule="auto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3837CF" w:rsidRPr="00880813" w:rsidRDefault="003837CF" w:rsidP="00880813">
      <w:pPr>
        <w:spacing w:after="0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Универсальность предлагаемого алгоритма заключается в том, что любой учитель может использовать свой творческий потенциал для конструирования задач по нему, для формирования ключевых образовательных компетенций учащихся. </w:t>
      </w:r>
    </w:p>
    <w:p w:rsidR="0070592F" w:rsidRPr="00880813" w:rsidRDefault="003837CF" w:rsidP="00880813">
      <w:pPr>
        <w:spacing w:after="0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Накопленный опыт по использованию алгоритма формирования метапредметных компетенций тиражировался нами на открытых уроках, в публикациях, на персональном сайте</w:t>
      </w:r>
    </w:p>
    <w:p w:rsidR="0009788C" w:rsidRPr="00A6133E" w:rsidRDefault="003837CF" w:rsidP="00A6133E">
      <w:pPr>
        <w:spacing w:after="0"/>
        <w:ind w:firstLine="62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4163E" w:rsidRPr="00880813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http://schoolnumber38.wixsite.com/komarov-michael</w:t>
      </w:r>
      <w:r w:rsidRPr="00880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CD6E39" w:rsidRPr="00A6133E" w:rsidRDefault="00A6133E" w:rsidP="00A6133E">
      <w:pPr>
        <w:pStyle w:val="a5"/>
        <w:numPr>
          <w:ilvl w:val="0"/>
          <w:numId w:val="12"/>
        </w:numPr>
        <w:spacing w:after="0"/>
        <w:rPr>
          <w:rFonts w:ascii="Times New Roman" w:eastAsia="Times New Roman" w:hAnsi="Times New Roman"/>
          <w:b/>
          <w:sz w:val="28"/>
          <w:szCs w:val="28"/>
        </w:rPr>
      </w:pPr>
      <w:r w:rsidRPr="00A6133E">
        <w:rPr>
          <w:rFonts w:ascii="Times New Roman" w:eastAsia="Times New Roman" w:hAnsi="Times New Roman"/>
          <w:b/>
          <w:sz w:val="28"/>
          <w:szCs w:val="28"/>
        </w:rPr>
        <w:lastRenderedPageBreak/>
        <w:t>Наглядное приложение</w:t>
      </w:r>
      <w:r w:rsidR="00DB71AF" w:rsidRPr="00A6133E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CD6E39" w:rsidRDefault="00980EAD" w:rsidP="00980EAD">
      <w:pPr>
        <w:pStyle w:val="a5"/>
        <w:numPr>
          <w:ilvl w:val="1"/>
          <w:numId w:val="12"/>
        </w:num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</w:t>
      </w:r>
      <w:r w:rsidR="00DB71AF" w:rsidRPr="00980EAD">
        <w:rPr>
          <w:rFonts w:ascii="Times New Roman" w:eastAsia="Times New Roman" w:hAnsi="Times New Roman"/>
          <w:sz w:val="28"/>
          <w:szCs w:val="28"/>
        </w:rPr>
        <w:t>о</w:t>
      </w:r>
      <w:r w:rsidR="00CD6E39" w:rsidRPr="00980EAD">
        <w:rPr>
          <w:rFonts w:ascii="Times New Roman" w:eastAsia="Times New Roman" w:hAnsi="Times New Roman"/>
          <w:sz w:val="28"/>
          <w:szCs w:val="28"/>
        </w:rPr>
        <w:t xml:space="preserve">нспект </w:t>
      </w:r>
      <w:r>
        <w:rPr>
          <w:rFonts w:ascii="Times New Roman" w:eastAsia="Times New Roman" w:hAnsi="Times New Roman"/>
          <w:sz w:val="28"/>
          <w:szCs w:val="28"/>
        </w:rPr>
        <w:t xml:space="preserve">и презентация </w:t>
      </w:r>
      <w:r w:rsidR="00CD6E39" w:rsidRPr="00980EAD">
        <w:rPr>
          <w:rFonts w:ascii="Times New Roman" w:eastAsia="Times New Roman" w:hAnsi="Times New Roman"/>
          <w:sz w:val="28"/>
          <w:szCs w:val="28"/>
        </w:rPr>
        <w:t>открытого урока</w:t>
      </w:r>
      <w:r w:rsidR="00F27FD8">
        <w:rPr>
          <w:rFonts w:ascii="Times New Roman" w:eastAsia="Times New Roman" w:hAnsi="Times New Roman"/>
          <w:sz w:val="28"/>
          <w:szCs w:val="28"/>
        </w:rPr>
        <w:t xml:space="preserve"> (</w:t>
      </w:r>
      <w:r w:rsidR="00F27FD8" w:rsidRPr="00F27FD8">
        <w:rPr>
          <w:rFonts w:ascii="Times New Roman" w:eastAsia="Times New Roman" w:hAnsi="Times New Roman"/>
          <w:sz w:val="28"/>
          <w:szCs w:val="28"/>
        </w:rPr>
        <w:t>http://sc38sar.schoolrm.ru/sveden/employees/10806/193131/</w:t>
      </w:r>
      <w:r w:rsidR="00F27FD8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66E42" w:rsidRPr="00980EAD" w:rsidRDefault="00980EAD" w:rsidP="00980EAD">
      <w:pPr>
        <w:pStyle w:val="a5"/>
        <w:numPr>
          <w:ilvl w:val="1"/>
          <w:numId w:val="12"/>
        </w:num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CD6E39" w:rsidRPr="00980EAD">
        <w:rPr>
          <w:rFonts w:ascii="Times New Roman" w:eastAsia="Times New Roman" w:hAnsi="Times New Roman"/>
          <w:sz w:val="28"/>
          <w:szCs w:val="28"/>
        </w:rPr>
        <w:t>идеозапись открытого урока</w:t>
      </w:r>
      <w:r w:rsidR="00F27FD8">
        <w:rPr>
          <w:rFonts w:ascii="Times New Roman" w:eastAsia="Times New Roman" w:hAnsi="Times New Roman"/>
          <w:sz w:val="28"/>
          <w:szCs w:val="28"/>
        </w:rPr>
        <w:t xml:space="preserve"> (</w:t>
      </w:r>
      <w:r w:rsidR="00F27FD8" w:rsidRPr="00F27FD8">
        <w:rPr>
          <w:rFonts w:ascii="Times New Roman" w:eastAsia="Times New Roman" w:hAnsi="Times New Roman"/>
          <w:sz w:val="28"/>
          <w:szCs w:val="28"/>
        </w:rPr>
        <w:t>http://schoolnumber38.wixsite.com/komarov-michael/video-urok</w:t>
      </w:r>
      <w:r w:rsidR="00F27FD8">
        <w:rPr>
          <w:rFonts w:ascii="Times New Roman" w:eastAsia="Times New Roman" w:hAnsi="Times New Roman"/>
          <w:sz w:val="28"/>
          <w:szCs w:val="28"/>
        </w:rPr>
        <w:t>)</w:t>
      </w:r>
      <w:r w:rsidR="006C09E7" w:rsidRPr="00980EAD">
        <w:rPr>
          <w:rFonts w:ascii="Times New Roman" w:eastAsia="Times New Roman" w:hAnsi="Times New Roman"/>
          <w:sz w:val="28"/>
          <w:szCs w:val="28"/>
        </w:rPr>
        <w:t>.</w:t>
      </w:r>
      <w:r w:rsidR="00DB71AF" w:rsidRPr="00980EA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66E42" w:rsidRPr="00880813" w:rsidRDefault="00066E42" w:rsidP="0088081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66E42" w:rsidRPr="00880813" w:rsidRDefault="00066E42" w:rsidP="0088081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66E42" w:rsidRPr="00880813" w:rsidRDefault="00066E42" w:rsidP="0088081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0179B" w:rsidRPr="00880813" w:rsidRDefault="0070179B" w:rsidP="00880813">
      <w:pPr>
        <w:pStyle w:val="a6"/>
        <w:spacing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5A21" w:rsidRPr="00880813" w:rsidRDefault="00F55A21" w:rsidP="00880813">
      <w:pPr>
        <w:pStyle w:val="a3"/>
        <w:spacing w:line="276" w:lineRule="auto"/>
        <w:ind w:firstLine="624"/>
        <w:contextualSpacing/>
        <w:rPr>
          <w:rFonts w:ascii="Times New Roman" w:eastAsia="Times New Roman" w:hAnsi="Times New Roman"/>
          <w:color w:val="4F6228" w:themeColor="accent3" w:themeShade="80"/>
          <w:sz w:val="28"/>
          <w:szCs w:val="28"/>
        </w:rPr>
      </w:pPr>
    </w:p>
    <w:p w:rsidR="00F55A21" w:rsidRPr="00880813" w:rsidRDefault="00F55A21" w:rsidP="00880813">
      <w:pPr>
        <w:pStyle w:val="a3"/>
        <w:spacing w:line="276" w:lineRule="auto"/>
        <w:ind w:firstLine="624"/>
        <w:contextualSpacing/>
        <w:rPr>
          <w:rFonts w:ascii="Times New Roman" w:eastAsia="Times New Roman" w:hAnsi="Times New Roman"/>
          <w:color w:val="C00000"/>
          <w:sz w:val="28"/>
          <w:szCs w:val="28"/>
        </w:rPr>
      </w:pPr>
    </w:p>
    <w:sectPr w:rsidR="00F55A21" w:rsidRPr="00880813" w:rsidSect="009D66A7">
      <w:foot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022" w:rsidRDefault="00AF3022" w:rsidP="002C7B72">
      <w:pPr>
        <w:spacing w:after="0" w:line="240" w:lineRule="auto"/>
      </w:pPr>
      <w:r>
        <w:separator/>
      </w:r>
    </w:p>
  </w:endnote>
  <w:endnote w:type="continuationSeparator" w:id="0">
    <w:p w:rsidR="00AF3022" w:rsidRDefault="00AF3022" w:rsidP="002C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ixie One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231" w:rsidRDefault="00325107">
    <w:pPr>
      <w:pStyle w:val="aa"/>
      <w:jc w:val="center"/>
    </w:pPr>
    <w:fldSimple w:instr=" PAGE   \* MERGEFORMAT ">
      <w:r w:rsidR="00F27FD8">
        <w:rPr>
          <w:noProof/>
        </w:rPr>
        <w:t>12</w:t>
      </w:r>
    </w:fldSimple>
  </w:p>
  <w:p w:rsidR="00201231" w:rsidRDefault="0020123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022" w:rsidRDefault="00AF3022" w:rsidP="002C7B72">
      <w:pPr>
        <w:spacing w:after="0" w:line="240" w:lineRule="auto"/>
      </w:pPr>
      <w:r>
        <w:separator/>
      </w:r>
    </w:p>
  </w:footnote>
  <w:footnote w:type="continuationSeparator" w:id="0">
    <w:p w:rsidR="00AF3022" w:rsidRDefault="00AF3022" w:rsidP="002C7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5320D7C"/>
    <w:multiLevelType w:val="hybridMultilevel"/>
    <w:tmpl w:val="5912A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C100F"/>
    <w:multiLevelType w:val="hybridMultilevel"/>
    <w:tmpl w:val="BE101E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DD41A7"/>
    <w:multiLevelType w:val="hybridMultilevel"/>
    <w:tmpl w:val="3266D0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270D8A"/>
    <w:multiLevelType w:val="multilevel"/>
    <w:tmpl w:val="5BC4C9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17170431"/>
    <w:multiLevelType w:val="hybridMultilevel"/>
    <w:tmpl w:val="D892F7C0"/>
    <w:lvl w:ilvl="0" w:tplc="057E1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21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E08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327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445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EE5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C04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EEC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029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F565B97"/>
    <w:multiLevelType w:val="hybridMultilevel"/>
    <w:tmpl w:val="F2F43662"/>
    <w:lvl w:ilvl="0" w:tplc="D382B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6E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BCE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E4D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CE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422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C2A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006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367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0174ECF"/>
    <w:multiLevelType w:val="hybridMultilevel"/>
    <w:tmpl w:val="67E646C2"/>
    <w:lvl w:ilvl="0" w:tplc="F82429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827E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51686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6EE1D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A16E1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232A1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D76768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E62C41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F44E2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73C86"/>
    <w:multiLevelType w:val="hybridMultilevel"/>
    <w:tmpl w:val="855CAC7C"/>
    <w:lvl w:ilvl="0" w:tplc="832EF5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4B78D3"/>
    <w:multiLevelType w:val="hybridMultilevel"/>
    <w:tmpl w:val="1960E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A3907"/>
    <w:multiLevelType w:val="hybridMultilevel"/>
    <w:tmpl w:val="7D824A9E"/>
    <w:lvl w:ilvl="0" w:tplc="6F5C7530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62B6357E">
      <w:start w:val="1"/>
      <w:numFmt w:val="decimal"/>
      <w:lvlText w:val="%2."/>
      <w:lvlJc w:val="left"/>
      <w:pPr>
        <w:ind w:left="206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>
    <w:nsid w:val="3F6F524A"/>
    <w:multiLevelType w:val="hybridMultilevel"/>
    <w:tmpl w:val="7B000A2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DAD1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B031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EE8D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B446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140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A26D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A406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C6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04D199A"/>
    <w:multiLevelType w:val="hybridMultilevel"/>
    <w:tmpl w:val="D924DAD6"/>
    <w:lvl w:ilvl="0" w:tplc="92DA43D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630051"/>
    <w:multiLevelType w:val="hybridMultilevel"/>
    <w:tmpl w:val="329A87AA"/>
    <w:lvl w:ilvl="0" w:tplc="C1B4B4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77DDB"/>
    <w:multiLevelType w:val="hybridMultilevel"/>
    <w:tmpl w:val="44A250A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5">
    <w:nsid w:val="57396503"/>
    <w:multiLevelType w:val="multilevel"/>
    <w:tmpl w:val="5B8A2B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A2B78A3"/>
    <w:multiLevelType w:val="hybridMultilevel"/>
    <w:tmpl w:val="29D05D6E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7">
    <w:nsid w:val="6F7076BF"/>
    <w:multiLevelType w:val="hybridMultilevel"/>
    <w:tmpl w:val="9CDAC296"/>
    <w:lvl w:ilvl="0" w:tplc="722C83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4B22A6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5A47C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CA00E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D0220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97878F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46A55C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A4036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B5E4BA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095ADA"/>
    <w:multiLevelType w:val="hybridMultilevel"/>
    <w:tmpl w:val="29D05D6E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9">
    <w:nsid w:val="7F472BFF"/>
    <w:multiLevelType w:val="hybridMultilevel"/>
    <w:tmpl w:val="123286D2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13"/>
  </w:num>
  <w:num w:numId="8">
    <w:abstractNumId w:val="1"/>
  </w:num>
  <w:num w:numId="9">
    <w:abstractNumId w:val="14"/>
  </w:num>
  <w:num w:numId="10">
    <w:abstractNumId w:val="3"/>
  </w:num>
  <w:num w:numId="11">
    <w:abstractNumId w:val="9"/>
  </w:num>
  <w:num w:numId="12">
    <w:abstractNumId w:val="15"/>
  </w:num>
  <w:num w:numId="13">
    <w:abstractNumId w:val="10"/>
  </w:num>
  <w:num w:numId="14">
    <w:abstractNumId w:val="11"/>
  </w:num>
  <w:num w:numId="15">
    <w:abstractNumId w:val="12"/>
  </w:num>
  <w:num w:numId="16">
    <w:abstractNumId w:val="19"/>
  </w:num>
  <w:num w:numId="17">
    <w:abstractNumId w:val="18"/>
  </w:num>
  <w:num w:numId="18">
    <w:abstractNumId w:val="16"/>
  </w:num>
  <w:num w:numId="19">
    <w:abstractNumId w:val="7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71E"/>
    <w:rsid w:val="0000125E"/>
    <w:rsid w:val="000461E0"/>
    <w:rsid w:val="000641AE"/>
    <w:rsid w:val="00066E42"/>
    <w:rsid w:val="0007742A"/>
    <w:rsid w:val="00090891"/>
    <w:rsid w:val="0009788C"/>
    <w:rsid w:val="000F6F69"/>
    <w:rsid w:val="00143FE6"/>
    <w:rsid w:val="0015253B"/>
    <w:rsid w:val="0015354C"/>
    <w:rsid w:val="001771CB"/>
    <w:rsid w:val="001E17FB"/>
    <w:rsid w:val="00201231"/>
    <w:rsid w:val="0021261B"/>
    <w:rsid w:val="00225BDB"/>
    <w:rsid w:val="00231BE0"/>
    <w:rsid w:val="0023294A"/>
    <w:rsid w:val="00232A08"/>
    <w:rsid w:val="0024355E"/>
    <w:rsid w:val="00271F90"/>
    <w:rsid w:val="00293882"/>
    <w:rsid w:val="00297C48"/>
    <w:rsid w:val="002B4281"/>
    <w:rsid w:val="002B4F05"/>
    <w:rsid w:val="002C1752"/>
    <w:rsid w:val="002C7B72"/>
    <w:rsid w:val="003171AD"/>
    <w:rsid w:val="0031733F"/>
    <w:rsid w:val="00325107"/>
    <w:rsid w:val="00330CE4"/>
    <w:rsid w:val="00334983"/>
    <w:rsid w:val="00355616"/>
    <w:rsid w:val="00367046"/>
    <w:rsid w:val="00367BE7"/>
    <w:rsid w:val="00372E21"/>
    <w:rsid w:val="0038344D"/>
    <w:rsid w:val="003837CF"/>
    <w:rsid w:val="00384424"/>
    <w:rsid w:val="003A1E88"/>
    <w:rsid w:val="003D7289"/>
    <w:rsid w:val="003F6E31"/>
    <w:rsid w:val="00404F90"/>
    <w:rsid w:val="00430DA3"/>
    <w:rsid w:val="0044350B"/>
    <w:rsid w:val="004772FC"/>
    <w:rsid w:val="004C22C6"/>
    <w:rsid w:val="004D4FE5"/>
    <w:rsid w:val="004D74EC"/>
    <w:rsid w:val="004E7020"/>
    <w:rsid w:val="0054633F"/>
    <w:rsid w:val="00546BC0"/>
    <w:rsid w:val="0059673F"/>
    <w:rsid w:val="005A2674"/>
    <w:rsid w:val="005D553A"/>
    <w:rsid w:val="005D7CCF"/>
    <w:rsid w:val="005F2DB0"/>
    <w:rsid w:val="005F5893"/>
    <w:rsid w:val="0060578C"/>
    <w:rsid w:val="00642F18"/>
    <w:rsid w:val="00650442"/>
    <w:rsid w:val="00652C7F"/>
    <w:rsid w:val="00670E4D"/>
    <w:rsid w:val="006821C1"/>
    <w:rsid w:val="00687237"/>
    <w:rsid w:val="006A6FE3"/>
    <w:rsid w:val="006B043E"/>
    <w:rsid w:val="006C09E7"/>
    <w:rsid w:val="006C6E19"/>
    <w:rsid w:val="0070179B"/>
    <w:rsid w:val="0070592F"/>
    <w:rsid w:val="0071544A"/>
    <w:rsid w:val="00715BD6"/>
    <w:rsid w:val="007170DE"/>
    <w:rsid w:val="00724FE9"/>
    <w:rsid w:val="00742024"/>
    <w:rsid w:val="00747EA3"/>
    <w:rsid w:val="0075271E"/>
    <w:rsid w:val="00762650"/>
    <w:rsid w:val="0076532E"/>
    <w:rsid w:val="00766255"/>
    <w:rsid w:val="007D2096"/>
    <w:rsid w:val="007F25DA"/>
    <w:rsid w:val="00826D16"/>
    <w:rsid w:val="00842376"/>
    <w:rsid w:val="008702F7"/>
    <w:rsid w:val="00880813"/>
    <w:rsid w:val="00893565"/>
    <w:rsid w:val="008C1847"/>
    <w:rsid w:val="008C7F0C"/>
    <w:rsid w:val="008D021D"/>
    <w:rsid w:val="008D5E82"/>
    <w:rsid w:val="008E2332"/>
    <w:rsid w:val="00904DDF"/>
    <w:rsid w:val="00936749"/>
    <w:rsid w:val="00947B45"/>
    <w:rsid w:val="00974BAD"/>
    <w:rsid w:val="00980EAD"/>
    <w:rsid w:val="00982305"/>
    <w:rsid w:val="009B140B"/>
    <w:rsid w:val="009C2E82"/>
    <w:rsid w:val="009D66A7"/>
    <w:rsid w:val="00A26B03"/>
    <w:rsid w:val="00A33625"/>
    <w:rsid w:val="00A6133E"/>
    <w:rsid w:val="00A963C2"/>
    <w:rsid w:val="00AC336B"/>
    <w:rsid w:val="00AC6C89"/>
    <w:rsid w:val="00AD454D"/>
    <w:rsid w:val="00AD61FA"/>
    <w:rsid w:val="00AF3022"/>
    <w:rsid w:val="00B6251A"/>
    <w:rsid w:val="00B63CC3"/>
    <w:rsid w:val="00B64C17"/>
    <w:rsid w:val="00B849A8"/>
    <w:rsid w:val="00BA1812"/>
    <w:rsid w:val="00BB3E03"/>
    <w:rsid w:val="00BE013F"/>
    <w:rsid w:val="00BF2534"/>
    <w:rsid w:val="00C06A68"/>
    <w:rsid w:val="00C20B4A"/>
    <w:rsid w:val="00C2264E"/>
    <w:rsid w:val="00C41AEC"/>
    <w:rsid w:val="00C42091"/>
    <w:rsid w:val="00C51AE6"/>
    <w:rsid w:val="00C57641"/>
    <w:rsid w:val="00CD6E39"/>
    <w:rsid w:val="00D20E31"/>
    <w:rsid w:val="00D4163E"/>
    <w:rsid w:val="00D514A5"/>
    <w:rsid w:val="00D80EC2"/>
    <w:rsid w:val="00D91FC3"/>
    <w:rsid w:val="00DB71AF"/>
    <w:rsid w:val="00DC2CCD"/>
    <w:rsid w:val="00DD2CBA"/>
    <w:rsid w:val="00DD32EF"/>
    <w:rsid w:val="00DE7E24"/>
    <w:rsid w:val="00DF3FA9"/>
    <w:rsid w:val="00E46199"/>
    <w:rsid w:val="00E66B1A"/>
    <w:rsid w:val="00F27FD8"/>
    <w:rsid w:val="00F53EFC"/>
    <w:rsid w:val="00F55A21"/>
    <w:rsid w:val="00F618C8"/>
    <w:rsid w:val="00F70ED7"/>
    <w:rsid w:val="00F7288D"/>
    <w:rsid w:val="00FC1A2A"/>
    <w:rsid w:val="00FD13C6"/>
    <w:rsid w:val="00FE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E0"/>
  </w:style>
  <w:style w:type="paragraph" w:styleId="2">
    <w:name w:val="heading 2"/>
    <w:basedOn w:val="a"/>
    <w:next w:val="a"/>
    <w:link w:val="20"/>
    <w:qFormat/>
    <w:rsid w:val="005A26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1A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4">
    <w:name w:val="Normal (Web)"/>
    <w:basedOn w:val="a"/>
    <w:uiPriority w:val="99"/>
    <w:rsid w:val="00DB7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2674"/>
    <w:pPr>
      <w:ind w:left="720"/>
      <w:contextualSpacing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5A2674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rsid w:val="005A2674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5A26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2674"/>
  </w:style>
  <w:style w:type="character" w:customStyle="1" w:styleId="20">
    <w:name w:val="Заголовок 2 Знак"/>
    <w:basedOn w:val="a0"/>
    <w:link w:val="2"/>
    <w:rsid w:val="005A2674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C7B7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2C7B7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C7B7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2C7B72"/>
    <w:rPr>
      <w:rFonts w:ascii="Calibri" w:eastAsia="Calibri" w:hAnsi="Calibri" w:cs="Times New Roman"/>
    </w:rPr>
  </w:style>
  <w:style w:type="paragraph" w:customStyle="1" w:styleId="1">
    <w:name w:val="Без интервала1"/>
    <w:rsid w:val="009C2E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42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2376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546BC0"/>
  </w:style>
  <w:style w:type="paragraph" w:customStyle="1" w:styleId="style1">
    <w:name w:val="style1"/>
    <w:basedOn w:val="a"/>
    <w:rsid w:val="0074202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customStyle="1" w:styleId="c5">
    <w:name w:val="c5"/>
    <w:basedOn w:val="a0"/>
    <w:rsid w:val="00650442"/>
  </w:style>
  <w:style w:type="character" w:customStyle="1" w:styleId="c0">
    <w:name w:val="c0"/>
    <w:rsid w:val="00CD6E39"/>
  </w:style>
  <w:style w:type="character" w:styleId="ae">
    <w:name w:val="Emphasis"/>
    <w:qFormat/>
    <w:rsid w:val="0054633F"/>
    <w:rPr>
      <w:i/>
      <w:iCs/>
    </w:rPr>
  </w:style>
  <w:style w:type="table" w:styleId="af">
    <w:name w:val="Table Grid"/>
    <w:basedOn w:val="a1"/>
    <w:uiPriority w:val="59"/>
    <w:rsid w:val="00546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94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5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2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0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5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1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98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4928022798739249"/>
          <c:y val="5.4711525739861773E-2"/>
          <c:w val="0.59966864829436262"/>
          <c:h val="0.6588759200875161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7 "А"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2013-2014 уч.г.</c:v>
                </c:pt>
                <c:pt idx="1">
                  <c:v>2016-2017 уч.г.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57</c:v>
                </c:pt>
                <c:pt idx="1">
                  <c:v>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7 "Б"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2013-2014 уч.г.</c:v>
                </c:pt>
                <c:pt idx="1">
                  <c:v>2016-2017 уч.г.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60</c:v>
                </c:pt>
                <c:pt idx="1">
                  <c:v>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"В"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2013-2014 уч.г.</c:v>
                </c:pt>
                <c:pt idx="1">
                  <c:v>2016-2017 уч.г.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62</c:v>
                </c:pt>
                <c:pt idx="1">
                  <c:v>74</c:v>
                </c:pt>
              </c:numCache>
            </c:numRef>
          </c:val>
        </c:ser>
        <c:axId val="63719680"/>
        <c:axId val="63741952"/>
      </c:barChart>
      <c:catAx>
        <c:axId val="63719680"/>
        <c:scaling>
          <c:orientation val="minMax"/>
        </c:scaling>
        <c:axPos val="b"/>
        <c:tickLblPos val="nextTo"/>
        <c:crossAx val="63741952"/>
        <c:crosses val="autoZero"/>
        <c:auto val="1"/>
        <c:lblAlgn val="ctr"/>
        <c:lblOffset val="100"/>
      </c:catAx>
      <c:valAx>
        <c:axId val="63741952"/>
        <c:scaling>
          <c:orientation val="minMax"/>
        </c:scaling>
        <c:axPos val="l"/>
        <c:majorGridlines/>
        <c:numFmt formatCode="General" sourceLinked="1"/>
        <c:tickLblPos val="nextTo"/>
        <c:crossAx val="63719680"/>
        <c:crosses val="autoZero"/>
        <c:crossBetween val="between"/>
      </c:valAx>
    </c:plotArea>
    <c:legend>
      <c:legendPos val="r"/>
      <c:layout/>
    </c:legend>
    <c:plotVisOnly val="1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2867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Комаров Михаил Сергеевич</cp:lastModifiedBy>
  <cp:revision>82</cp:revision>
  <dcterms:created xsi:type="dcterms:W3CDTF">2016-02-21T13:52:00Z</dcterms:created>
  <dcterms:modified xsi:type="dcterms:W3CDTF">2017-03-28T05:33:00Z</dcterms:modified>
</cp:coreProperties>
</file>